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DC" w:rsidRPr="00C26B6B" w:rsidRDefault="004925DC">
      <w:pPr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C26B6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925DC" w:rsidRPr="00C26B6B" w:rsidRDefault="004925DC">
      <w:pPr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4925DC" w:rsidRPr="00C26B6B" w:rsidRDefault="00492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B6B">
        <w:rPr>
          <w:rFonts w:ascii="Times New Roman" w:hAnsi="Times New Roman" w:cs="Times New Roman"/>
          <w:b/>
          <w:bCs/>
          <w:sz w:val="24"/>
          <w:szCs w:val="24"/>
        </w:rPr>
        <w:t>Паспорт практики</w:t>
      </w:r>
    </w:p>
    <w:p w:rsidR="004925DC" w:rsidRPr="00C26B6B" w:rsidRDefault="004925D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B6B">
        <w:rPr>
          <w:rFonts w:ascii="Times New Roman" w:hAnsi="Times New Roman" w:cs="Times New Roman"/>
          <w:b/>
          <w:bCs/>
          <w:sz w:val="24"/>
          <w:szCs w:val="24"/>
        </w:rPr>
        <w:t>Наименование практики</w:t>
      </w:r>
    </w:p>
    <w:tbl>
      <w:tblPr>
        <w:tblW w:w="91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5"/>
      </w:tblGrid>
      <w:tr w:rsidR="004925DC" w:rsidRPr="00C26B6B">
        <w:tc>
          <w:tcPr>
            <w:tcW w:w="9185" w:type="dxa"/>
          </w:tcPr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Профильный лагерь «Умные каникулы» – образовательная площадка для одаренных детей города Трехгорного</w:t>
            </w:r>
          </w:p>
        </w:tc>
      </w:tr>
    </w:tbl>
    <w:p w:rsidR="004925DC" w:rsidRPr="00C26B6B" w:rsidRDefault="004925D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B6B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территории, на которой данная практика была реализована </w:t>
      </w:r>
    </w:p>
    <w:tbl>
      <w:tblPr>
        <w:tblW w:w="91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5"/>
      </w:tblGrid>
      <w:tr w:rsidR="004925DC" w:rsidRPr="00C26B6B">
        <w:tc>
          <w:tcPr>
            <w:tcW w:w="9185" w:type="dxa"/>
          </w:tcPr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муниципальное образование город Трехгорный</w:t>
            </w:r>
          </w:p>
        </w:tc>
      </w:tr>
    </w:tbl>
    <w:p w:rsidR="004925DC" w:rsidRPr="00C26B6B" w:rsidRDefault="004925D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B6B">
        <w:rPr>
          <w:rFonts w:ascii="Times New Roman" w:hAnsi="Times New Roman" w:cs="Times New Roman"/>
          <w:b/>
          <w:bCs/>
          <w:sz w:val="24"/>
          <w:szCs w:val="24"/>
        </w:rPr>
        <w:t>Номинация</w:t>
      </w:r>
    </w:p>
    <w:tbl>
      <w:tblPr>
        <w:tblW w:w="91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9"/>
      </w:tblGrid>
      <w:tr w:rsidR="004925DC" w:rsidRPr="00C26B6B">
        <w:tc>
          <w:tcPr>
            <w:tcW w:w="9169" w:type="dxa"/>
          </w:tcPr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Развитие человеческого капитала</w:t>
            </w:r>
          </w:p>
        </w:tc>
      </w:tr>
    </w:tbl>
    <w:p w:rsidR="004925DC" w:rsidRPr="00C26B6B" w:rsidRDefault="004925D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B6B">
        <w:rPr>
          <w:rFonts w:ascii="Times New Roman" w:hAnsi="Times New Roman" w:cs="Times New Roman"/>
          <w:b/>
          <w:bCs/>
          <w:sz w:val="24"/>
          <w:szCs w:val="24"/>
        </w:rPr>
        <w:t>Предпосылки реализации</w:t>
      </w:r>
    </w:p>
    <w:p w:rsidR="004925DC" w:rsidRPr="00C26B6B" w:rsidRDefault="004925DC" w:rsidP="00E26584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26B6B">
        <w:rPr>
          <w:rFonts w:ascii="Times New Roman" w:hAnsi="Times New Roman" w:cs="Times New Roman"/>
          <w:i/>
          <w:iCs/>
          <w:sz w:val="24"/>
          <w:szCs w:val="24"/>
        </w:rPr>
        <w:t>Описание проблемной ситуации или потребности в развитии, послуживших причиной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6B6B">
        <w:rPr>
          <w:rFonts w:ascii="Times New Roman" w:hAnsi="Times New Roman" w:cs="Times New Roman"/>
          <w:i/>
          <w:iCs/>
          <w:sz w:val="24"/>
          <w:szCs w:val="24"/>
        </w:rPr>
        <w:t>внедрения практики</w:t>
      </w:r>
    </w:p>
    <w:tbl>
      <w:tblPr>
        <w:tblW w:w="91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5"/>
      </w:tblGrid>
      <w:tr w:rsidR="004925DC" w:rsidRPr="00C26B6B">
        <w:tc>
          <w:tcPr>
            <w:tcW w:w="9185" w:type="dxa"/>
          </w:tcPr>
          <w:p w:rsidR="004925DC" w:rsidRPr="00AA694E" w:rsidRDefault="004925DC" w:rsidP="00AA694E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развития естественно-математического и технологического образования в Челябинской области «ТЕМП» и достижение индикативных показателей требует повышения качества подготовки школьников</w:t>
            </w:r>
            <w:r w:rsidRPr="008A4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города Трехгорного по естественнонаучной и математической направленности. Важной составляющей практики является профориентационная работа, подготовка инженерных кадров. Профильное изучение химии, физики, физики, биологии, информатики и географии способствует профессиональному определению школьников и ориентированности на инженерные специальности.</w:t>
            </w:r>
          </w:p>
        </w:tc>
      </w:tr>
    </w:tbl>
    <w:p w:rsidR="004925DC" w:rsidRPr="00C26B6B" w:rsidRDefault="004925D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B6B">
        <w:rPr>
          <w:rFonts w:ascii="Times New Roman" w:hAnsi="Times New Roman" w:cs="Times New Roman"/>
          <w:b/>
          <w:bCs/>
          <w:sz w:val="24"/>
          <w:szCs w:val="24"/>
        </w:rPr>
        <w:t>Сроки реализации практики</w:t>
      </w:r>
    </w:p>
    <w:tbl>
      <w:tblPr>
        <w:tblW w:w="91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9"/>
      </w:tblGrid>
      <w:tr w:rsidR="004925DC" w:rsidRPr="00C26B6B">
        <w:tc>
          <w:tcPr>
            <w:tcW w:w="9169" w:type="dxa"/>
          </w:tcPr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2015-2018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</w:tbl>
    <w:p w:rsidR="004925DC" w:rsidRPr="00C26B6B" w:rsidRDefault="004925D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B6B">
        <w:rPr>
          <w:rFonts w:ascii="Times New Roman" w:hAnsi="Times New Roman" w:cs="Times New Roman"/>
          <w:b/>
          <w:bCs/>
          <w:sz w:val="24"/>
          <w:szCs w:val="24"/>
        </w:rPr>
        <w:t>Показатели социально-экономического развития города, характеризующие положение до внедрения практики</w:t>
      </w:r>
    </w:p>
    <w:tbl>
      <w:tblPr>
        <w:tblW w:w="91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9"/>
      </w:tblGrid>
      <w:tr w:rsidR="004925DC" w:rsidRPr="00C26B6B">
        <w:tc>
          <w:tcPr>
            <w:tcW w:w="9169" w:type="dxa"/>
          </w:tcPr>
          <w:p w:rsidR="004925DC" w:rsidRPr="00AA694E" w:rsidRDefault="004925DC" w:rsidP="00AA694E">
            <w:pPr>
              <w:ind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региональным проектом «ТЕМП», суть которого – популяризация естественнонаучного, физико-математического и технологического образования, актуальной не только для города, но и для региона стала задача повышения качества естественнонаучного, математического, информационного и технологического образования, а также профориентационная составляющая по данному направлению.  </w:t>
            </w:r>
          </w:p>
          <w:p w:rsidR="004925DC" w:rsidRPr="00AA694E" w:rsidRDefault="004925DC" w:rsidP="00AA694E">
            <w:pPr>
              <w:ind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Идея достижения конкурентного уровня качества по вышеперечисленным направлениям посредством рационального использования всех имеющихся ресурсов, а также их развитие стало методологической основой проекта. </w:t>
            </w:r>
          </w:p>
          <w:p w:rsidR="004925DC" w:rsidRPr="00AA694E" w:rsidRDefault="004925DC" w:rsidP="00AA694E">
            <w:pPr>
              <w:ind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В 2013-2014 годах в 3-х школах города имеется физико-математический профиль в старшей школе. </w:t>
            </w:r>
          </w:p>
          <w:p w:rsidR="004925DC" w:rsidRDefault="004925DC" w:rsidP="00164BCC">
            <w:pPr>
              <w:ind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Результаты олимпи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 в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2013-2014 учебном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выглядели следующим образом: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787"/>
              <w:gridCol w:w="1787"/>
              <w:gridCol w:w="1788"/>
              <w:gridCol w:w="1788"/>
              <w:gridCol w:w="1788"/>
            </w:tblGrid>
            <w:tr w:rsidR="004925DC" w:rsidRPr="00C26B6B"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5DC" w:rsidRPr="00AA694E" w:rsidRDefault="004925DC" w:rsidP="00577D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Олимпиада</w:t>
                  </w:r>
                </w:p>
              </w:tc>
              <w:tc>
                <w:tcPr>
                  <w:tcW w:w="3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Муниципальный этап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Региональный этап</w:t>
                  </w:r>
                </w:p>
              </w:tc>
            </w:tr>
            <w:tr w:rsidR="004925DC" w:rsidRPr="00C26B6B"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Победители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Призеры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Победители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Призеры</w:t>
                  </w:r>
                </w:p>
              </w:tc>
            </w:tr>
            <w:tr w:rsidR="004925DC" w:rsidRPr="00C26B6B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925DC" w:rsidRPr="00C26B6B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925DC" w:rsidRPr="00C26B6B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25DC" w:rsidRPr="00C26B6B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577D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4925DC" w:rsidRPr="00AA694E" w:rsidRDefault="004925DC" w:rsidP="009E554D">
            <w:pPr>
              <w:ind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В среднем в 2013, 2014 г.г. 19%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выбирали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технической, инженерной направленности. </w:t>
            </w:r>
          </w:p>
        </w:tc>
      </w:tr>
    </w:tbl>
    <w:p w:rsidR="004925DC" w:rsidRPr="00C26B6B" w:rsidRDefault="004925D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B6B">
        <w:rPr>
          <w:rFonts w:ascii="Times New Roman" w:hAnsi="Times New Roman" w:cs="Times New Roman"/>
          <w:b/>
          <w:bCs/>
          <w:sz w:val="24"/>
          <w:szCs w:val="24"/>
        </w:rPr>
        <w:t>Цель и задачи практики</w:t>
      </w:r>
    </w:p>
    <w:tbl>
      <w:tblPr>
        <w:tblW w:w="91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9"/>
      </w:tblGrid>
      <w:tr w:rsidR="004925DC" w:rsidRPr="00C26B6B">
        <w:tc>
          <w:tcPr>
            <w:tcW w:w="9169" w:type="dxa"/>
          </w:tcPr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Создание эффективных условий для повышения конкурентоспособности одаренных детей города Трехгорного на олимпиадах, конкурсах естественнонаучной</w:t>
            </w:r>
            <w:r w:rsidRPr="008A4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 математической направленности, для освоения ими различных социальных практик.</w:t>
            </w:r>
          </w:p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925DC" w:rsidRPr="00AA694E" w:rsidRDefault="004925DC" w:rsidP="00AA694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Выявлять и поддерживать одаренных детей в школах города</w:t>
            </w:r>
          </w:p>
          <w:p w:rsidR="004925DC" w:rsidRPr="00AA694E" w:rsidRDefault="004925DC" w:rsidP="00AA694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мотивации обучающихся в достижении предметных, метапредметных и личностных результатов</w:t>
            </w:r>
          </w:p>
          <w:p w:rsidR="004925DC" w:rsidRPr="00AA694E" w:rsidRDefault="004925DC" w:rsidP="00AA694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Предоставлять возможность реализации индивидуальных запросов и интересов личности в сфере естественнонаучного и математического образования, социального проектирования и профориентации</w:t>
            </w:r>
          </w:p>
          <w:p w:rsidR="004925DC" w:rsidRPr="00AA694E" w:rsidRDefault="004925DC" w:rsidP="00AA694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оздоровления и развития детей города Трехгорного</w:t>
            </w:r>
          </w:p>
        </w:tc>
      </w:tr>
    </w:tbl>
    <w:p w:rsidR="004925DC" w:rsidRPr="00C26B6B" w:rsidRDefault="004925D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B6B">
        <w:rPr>
          <w:rFonts w:ascii="Times New Roman" w:hAnsi="Times New Roman" w:cs="Times New Roman"/>
          <w:b/>
          <w:bCs/>
          <w:sz w:val="24"/>
          <w:szCs w:val="24"/>
        </w:rPr>
        <w:t>Возможности, которые позволили реализовать практику</w:t>
      </w:r>
    </w:p>
    <w:tbl>
      <w:tblPr>
        <w:tblW w:w="91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9"/>
      </w:tblGrid>
      <w:tr w:rsidR="004925DC" w:rsidRPr="00C26B6B">
        <w:tc>
          <w:tcPr>
            <w:tcW w:w="9169" w:type="dxa"/>
          </w:tcPr>
          <w:p w:rsidR="004925DC" w:rsidRPr="00AA694E" w:rsidRDefault="004925DC" w:rsidP="00AA694E">
            <w:pPr>
              <w:ind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В МБОУ «СОШ №112» с 1989 года функционируют классы с углубленным изучением математики, с 2009 года – профильные физико-математические и естественно-математические классы. Все педагоги, ведущие профильные предметы и математику на углубленном уровне, своевременно проходят курсы повышения квалификации, в том числе дистанционные, и имеют высшую квалификационную категорию. Педагоги школы – призеры муниципального конкурса «Учитель года»,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регионального конкурса профессионального мастерства «Учитель года»,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 финалисты конкурса учителей, внедряющих эффективные образовательные технологии реализации требований ФГОС основного общего и среднего общего образования в рамках проекта «Школа Росатома».</w:t>
            </w:r>
          </w:p>
          <w:p w:rsidR="004925DC" w:rsidRPr="00AA694E" w:rsidRDefault="004925DC" w:rsidP="009E554D">
            <w:pPr>
              <w:ind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В 2009 году МБОУ «СОШ №112» выиграла конкурс на получение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редметной лаборатории «Физика».</w:t>
            </w:r>
            <w:r w:rsidRPr="008A4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2011 году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№112»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 финалистом «Конкурса школ, внедряющих  инновационные программы развития» в рамках проекта «Школа Росатома».</w:t>
            </w:r>
          </w:p>
          <w:p w:rsidR="004925DC" w:rsidRPr="00AA694E" w:rsidRDefault="004925DC" w:rsidP="00AA694E">
            <w:pPr>
              <w:ind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С 2015 года МБОУ «СОШ №112» является региональной инновационной площадкой по реализации</w:t>
            </w:r>
            <w:r w:rsidRPr="008A4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проекта развития естественно-математического и технологического образования «ТЕМП»</w:t>
            </w:r>
            <w:r w:rsidRPr="008A4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в Челябинской области.</w:t>
            </w:r>
          </w:p>
          <w:p w:rsidR="004925DC" w:rsidRPr="00AA694E" w:rsidRDefault="004925DC" w:rsidP="00AA694E">
            <w:pPr>
              <w:ind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 2016 году в школе открыт профориентационный центр «Перспектива».</w:t>
            </w:r>
          </w:p>
          <w:p w:rsidR="004925DC" w:rsidRPr="00AA694E" w:rsidRDefault="004925DC" w:rsidP="00AA694E">
            <w:pPr>
              <w:ind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с градообразующим предприятием ФГУП «ПСЗ» дает возможность создавать более качественные условия для реализации практики:</w:t>
            </w:r>
          </w:p>
          <w:p w:rsidR="004925DC" w:rsidRPr="00AA694E" w:rsidRDefault="004925DC" w:rsidP="00AA694E">
            <w:pPr>
              <w:pStyle w:val="ListParagraph"/>
              <w:numPr>
                <w:ilvl w:val="0"/>
                <w:numId w:val="15"/>
              </w:numPr>
              <w:ind w:left="13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</w:t>
            </w:r>
          </w:p>
          <w:p w:rsidR="004925DC" w:rsidRPr="00AA694E" w:rsidRDefault="004925DC" w:rsidP="00AA694E">
            <w:pPr>
              <w:pStyle w:val="ListParagraph"/>
              <w:numPr>
                <w:ilvl w:val="0"/>
                <w:numId w:val="15"/>
              </w:numPr>
              <w:ind w:left="13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Организация широкого спектра профориентационных и иных социальных практик</w:t>
            </w:r>
          </w:p>
          <w:p w:rsidR="004925DC" w:rsidRPr="00AA694E" w:rsidRDefault="004925DC" w:rsidP="00AA694E">
            <w:pPr>
              <w:pStyle w:val="ListParagraph"/>
              <w:numPr>
                <w:ilvl w:val="0"/>
                <w:numId w:val="15"/>
              </w:numPr>
              <w:ind w:left="13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Приобретение современного оборудования, дающего возможности развитию образовательных, социальных и коммуникативных компетенций.</w:t>
            </w:r>
          </w:p>
        </w:tc>
      </w:tr>
    </w:tbl>
    <w:p w:rsidR="004925DC" w:rsidRPr="00C848DB" w:rsidRDefault="004925D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8DB">
        <w:rPr>
          <w:rFonts w:ascii="Times New Roman" w:hAnsi="Times New Roman" w:cs="Times New Roman"/>
          <w:b/>
          <w:bCs/>
          <w:sz w:val="24"/>
          <w:szCs w:val="24"/>
        </w:rPr>
        <w:t>Принципиальные подходы, избранные при разработке и внедрении практики</w:t>
      </w:r>
    </w:p>
    <w:tbl>
      <w:tblPr>
        <w:tblW w:w="91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9"/>
      </w:tblGrid>
      <w:tr w:rsidR="004925DC" w:rsidRPr="00C26B6B">
        <w:tc>
          <w:tcPr>
            <w:tcW w:w="9169" w:type="dxa"/>
          </w:tcPr>
          <w:p w:rsidR="004925DC" w:rsidRPr="00AA694E" w:rsidRDefault="004925DC" w:rsidP="00AA694E">
            <w:pPr>
              <w:ind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С конца 90-х годов </w:t>
            </w:r>
            <w:r w:rsidRPr="00AA6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 века наметилась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тойкая тенденция гуманитаризаци</w:t>
            </w:r>
            <w:r w:rsidRPr="008A4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Предметные области «Математика и информатика» и предметы естественнонаучного цикла счита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 более трудными, значительно упал престиж профессий данной направленности. Для образования является принципиальным поворот к этим областям знания, повышение мотивации детей к изучению данных предметных областей. Муниципальный образовательный проект «Умные каникулы» призван решить задачу профориентации подрастающего поколения и сделать их отдых в осенние и летние каникулы не только развлекательным, но и содержательным. </w:t>
            </w:r>
          </w:p>
        </w:tc>
      </w:tr>
    </w:tbl>
    <w:p w:rsidR="004925DC" w:rsidRPr="00C26B6B" w:rsidRDefault="004925D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B6B">
        <w:rPr>
          <w:rFonts w:ascii="Times New Roman" w:hAnsi="Times New Roman" w:cs="Times New Roman"/>
          <w:b/>
          <w:bCs/>
          <w:sz w:val="24"/>
          <w:szCs w:val="24"/>
        </w:rPr>
        <w:t>Результаты практики</w:t>
      </w:r>
      <w:r w:rsidRPr="00C26B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(что было достигнуто)</w:t>
      </w:r>
    </w:p>
    <w:tbl>
      <w:tblPr>
        <w:tblW w:w="916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2"/>
        <w:gridCol w:w="4258"/>
        <w:gridCol w:w="4259"/>
      </w:tblGrid>
      <w:tr w:rsidR="004925DC" w:rsidRPr="00C26B6B">
        <w:trPr>
          <w:tblHeader/>
        </w:trPr>
        <w:tc>
          <w:tcPr>
            <w:tcW w:w="652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8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4259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4925DC" w:rsidRPr="00C26B6B">
        <w:trPr>
          <w:tblHeader/>
        </w:trPr>
        <w:tc>
          <w:tcPr>
            <w:tcW w:w="652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4925DC" w:rsidRPr="00AA694E" w:rsidRDefault="004925DC" w:rsidP="005D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Количество детей г. Трехгорного – воспитанников оздоровительного лагеря с дневным пребыванием детей и подростков «Умные каникулы»</w:t>
            </w:r>
          </w:p>
        </w:tc>
        <w:tc>
          <w:tcPr>
            <w:tcW w:w="4259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2015г. – 90 человек</w:t>
            </w:r>
          </w:p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2016г. – 80 человек</w:t>
            </w:r>
          </w:p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2016г. – 70 человек</w:t>
            </w:r>
          </w:p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2017г. – 90 человек</w:t>
            </w:r>
          </w:p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2017г. – 87 человек</w:t>
            </w:r>
          </w:p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2018г. – 100 человек</w:t>
            </w:r>
          </w:p>
          <w:p w:rsidR="004925DC" w:rsidRPr="00AA694E" w:rsidRDefault="00492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517 человек</w:t>
            </w:r>
          </w:p>
        </w:tc>
      </w:tr>
      <w:tr w:rsidR="004925DC" w:rsidRPr="00C26B6B">
        <w:trPr>
          <w:tblHeader/>
        </w:trPr>
        <w:tc>
          <w:tcPr>
            <w:tcW w:w="652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4925DC" w:rsidRPr="00AA694E" w:rsidRDefault="004925DC" w:rsidP="004B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МБОУ «СОШ №112» – преподавателей лагеря</w:t>
            </w:r>
          </w:p>
        </w:tc>
        <w:tc>
          <w:tcPr>
            <w:tcW w:w="4259" w:type="dxa"/>
          </w:tcPr>
          <w:p w:rsidR="004925DC" w:rsidRPr="00AA694E" w:rsidRDefault="004925DC" w:rsidP="004B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2015г. – 5 человек</w:t>
            </w:r>
          </w:p>
          <w:p w:rsidR="004925DC" w:rsidRPr="00AA694E" w:rsidRDefault="004925DC" w:rsidP="004B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2016г. – 10 человек</w:t>
            </w:r>
          </w:p>
          <w:p w:rsidR="004925DC" w:rsidRPr="00AA694E" w:rsidRDefault="004925DC" w:rsidP="004B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2016г. – 6 человек</w:t>
            </w:r>
          </w:p>
          <w:p w:rsidR="004925DC" w:rsidRPr="00AA694E" w:rsidRDefault="004925DC" w:rsidP="004B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2017г. – 10 человек</w:t>
            </w:r>
          </w:p>
          <w:p w:rsidR="004925DC" w:rsidRPr="00AA694E" w:rsidRDefault="004925DC" w:rsidP="004B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2017г. – 5 человек</w:t>
            </w:r>
          </w:p>
          <w:p w:rsidR="004925DC" w:rsidRPr="00AA694E" w:rsidRDefault="004925DC" w:rsidP="004B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2018г. – 12 человек</w:t>
            </w:r>
          </w:p>
        </w:tc>
      </w:tr>
      <w:tr w:rsidR="004925DC" w:rsidRPr="00C26B6B">
        <w:trPr>
          <w:tblHeader/>
        </w:trPr>
        <w:tc>
          <w:tcPr>
            <w:tcW w:w="652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4925DC" w:rsidRPr="00AA694E" w:rsidRDefault="004925DC" w:rsidP="0060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МБОУ «СОШ №112» – воспитателей лагеря</w:t>
            </w:r>
          </w:p>
        </w:tc>
        <w:tc>
          <w:tcPr>
            <w:tcW w:w="4259" w:type="dxa"/>
          </w:tcPr>
          <w:p w:rsidR="004925DC" w:rsidRPr="00AA694E" w:rsidRDefault="004925DC" w:rsidP="0060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2015г. – 10 человек</w:t>
            </w:r>
          </w:p>
          <w:p w:rsidR="004925DC" w:rsidRPr="00AA694E" w:rsidRDefault="004925DC" w:rsidP="0060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2016г. – 10 человек</w:t>
            </w:r>
          </w:p>
          <w:p w:rsidR="004925DC" w:rsidRPr="00AA694E" w:rsidRDefault="004925DC" w:rsidP="0060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2016г. – 8 человек</w:t>
            </w:r>
          </w:p>
          <w:p w:rsidR="004925DC" w:rsidRPr="00AA694E" w:rsidRDefault="004925DC" w:rsidP="0060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2017г. – 10 человек</w:t>
            </w:r>
          </w:p>
          <w:p w:rsidR="004925DC" w:rsidRPr="00AA694E" w:rsidRDefault="004925DC" w:rsidP="0060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2017г. – 10 человек</w:t>
            </w:r>
          </w:p>
          <w:p w:rsidR="004925DC" w:rsidRPr="00AA694E" w:rsidRDefault="004925DC" w:rsidP="006050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2018г. – 10 человек</w:t>
            </w:r>
          </w:p>
        </w:tc>
      </w:tr>
      <w:tr w:rsidR="004925DC" w:rsidRPr="00C26B6B">
        <w:trPr>
          <w:tblHeader/>
        </w:trPr>
        <w:tc>
          <w:tcPr>
            <w:tcW w:w="652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вузов</w:t>
            </w:r>
          </w:p>
        </w:tc>
        <w:tc>
          <w:tcPr>
            <w:tcW w:w="4259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ЧГПУ (2015г.) – 5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ГБУ ДПО ЧИППКРО (2016г.) – 4 </w:t>
            </w:r>
          </w:p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ЮУрГГПУ (2017г.) – 5</w:t>
            </w:r>
          </w:p>
          <w:p w:rsidR="004925DC" w:rsidRPr="00AA694E" w:rsidRDefault="004925DC" w:rsidP="00C2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ТТИ НИЯУ МИФИ (2018г.)– 3 </w:t>
            </w:r>
          </w:p>
        </w:tc>
      </w:tr>
      <w:tr w:rsidR="004925DC" w:rsidRPr="00C26B6B">
        <w:trPr>
          <w:tblHeader/>
        </w:trPr>
        <w:tc>
          <w:tcPr>
            <w:tcW w:w="652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Количество социальных партнеров</w:t>
            </w:r>
          </w:p>
        </w:tc>
        <w:tc>
          <w:tcPr>
            <w:tcW w:w="4259" w:type="dxa"/>
          </w:tcPr>
          <w:p w:rsidR="004925DC" w:rsidRPr="00AA694E" w:rsidRDefault="004925DC" w:rsidP="00B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2015г. – 7</w:t>
            </w:r>
          </w:p>
          <w:p w:rsidR="004925DC" w:rsidRPr="00AA694E" w:rsidRDefault="004925DC" w:rsidP="00B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2016г. – 11</w:t>
            </w:r>
          </w:p>
          <w:p w:rsidR="004925DC" w:rsidRPr="00AA694E" w:rsidRDefault="004925DC" w:rsidP="00B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2016г. – 8</w:t>
            </w:r>
          </w:p>
          <w:p w:rsidR="004925DC" w:rsidRPr="00AA694E" w:rsidRDefault="004925DC" w:rsidP="00B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2017г. – 13</w:t>
            </w:r>
          </w:p>
          <w:p w:rsidR="004925DC" w:rsidRPr="00AA694E" w:rsidRDefault="004925DC" w:rsidP="00B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2017г. – 9</w:t>
            </w:r>
          </w:p>
          <w:p w:rsidR="004925DC" w:rsidRPr="00AA694E" w:rsidRDefault="004925DC" w:rsidP="00B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2018г. – 15</w:t>
            </w:r>
          </w:p>
        </w:tc>
      </w:tr>
      <w:tr w:rsidR="004925DC" w:rsidRPr="00C26B6B">
        <w:trPr>
          <w:tblHeader/>
        </w:trPr>
        <w:tc>
          <w:tcPr>
            <w:tcW w:w="652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программ деятельности лагеря</w:t>
            </w:r>
          </w:p>
        </w:tc>
        <w:tc>
          <w:tcPr>
            <w:tcW w:w="4259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6 комплексных программ:</w:t>
            </w:r>
          </w:p>
          <w:p w:rsidR="004925DC" w:rsidRPr="00AA694E" w:rsidRDefault="004925DC" w:rsidP="0058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2015г. – «Наследники Победы»</w:t>
            </w:r>
          </w:p>
          <w:p w:rsidR="004925DC" w:rsidRPr="00AA694E" w:rsidRDefault="004925DC" w:rsidP="0058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2016г. – «Школа кино»</w:t>
            </w:r>
          </w:p>
          <w:p w:rsidR="004925DC" w:rsidRPr="00AA694E" w:rsidRDefault="004925DC" w:rsidP="0058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2016г. – «ПРОФИ-смена»</w:t>
            </w:r>
          </w:p>
          <w:p w:rsidR="004925DC" w:rsidRPr="00AA694E" w:rsidRDefault="004925DC" w:rsidP="0058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2017г. – «Экоград»</w:t>
            </w:r>
          </w:p>
          <w:p w:rsidR="004925DC" w:rsidRPr="00AA694E" w:rsidRDefault="004925DC" w:rsidP="0058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2017г. – «ПРОФИ-смена»</w:t>
            </w:r>
          </w:p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2018г. – «Волонтеры.</w:t>
            </w:r>
            <w:r w:rsidRPr="00AA6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trg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925DC" w:rsidRPr="00C26B6B">
        <w:trPr>
          <w:tblHeader/>
        </w:trPr>
        <w:tc>
          <w:tcPr>
            <w:tcW w:w="652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Количество часов в рамках образовательного модуля программ деятельности лагеря</w:t>
            </w:r>
          </w:p>
        </w:tc>
        <w:tc>
          <w:tcPr>
            <w:tcW w:w="4259" w:type="dxa"/>
          </w:tcPr>
          <w:p w:rsidR="004925DC" w:rsidRPr="00AA694E" w:rsidRDefault="004925DC" w:rsidP="0058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2015г. – 20</w:t>
            </w:r>
          </w:p>
          <w:p w:rsidR="004925DC" w:rsidRPr="00AA694E" w:rsidRDefault="004925DC" w:rsidP="0058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2016г. – 36</w:t>
            </w:r>
          </w:p>
          <w:p w:rsidR="004925DC" w:rsidRPr="00AA694E" w:rsidRDefault="004925DC" w:rsidP="0058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2016г. – 20</w:t>
            </w:r>
          </w:p>
          <w:p w:rsidR="004925DC" w:rsidRPr="00AA694E" w:rsidRDefault="004925DC" w:rsidP="0058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2017г. – 36</w:t>
            </w:r>
          </w:p>
          <w:p w:rsidR="004925DC" w:rsidRPr="00AA694E" w:rsidRDefault="004925DC" w:rsidP="0058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2017г. – 20</w:t>
            </w:r>
          </w:p>
          <w:p w:rsidR="004925DC" w:rsidRPr="00AA694E" w:rsidRDefault="004925DC" w:rsidP="0058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2018г. – 36</w:t>
            </w:r>
          </w:p>
        </w:tc>
      </w:tr>
      <w:tr w:rsidR="004925DC" w:rsidRPr="00C26B6B">
        <w:trPr>
          <w:tblHeader/>
        </w:trPr>
        <w:tc>
          <w:tcPr>
            <w:tcW w:w="652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мероприятий в рамках воспитательного модуля программ деятельности лагеря</w:t>
            </w:r>
          </w:p>
        </w:tc>
        <w:tc>
          <w:tcPr>
            <w:tcW w:w="4259" w:type="dxa"/>
          </w:tcPr>
          <w:p w:rsidR="004925DC" w:rsidRPr="00AA694E" w:rsidRDefault="004925DC" w:rsidP="0060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2015г. – 5</w:t>
            </w:r>
          </w:p>
          <w:p w:rsidR="004925DC" w:rsidRPr="00AA694E" w:rsidRDefault="004925DC" w:rsidP="0060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2016г. – 18</w:t>
            </w:r>
          </w:p>
          <w:p w:rsidR="004925DC" w:rsidRPr="00AA694E" w:rsidRDefault="004925DC" w:rsidP="0060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2016г. – 5</w:t>
            </w:r>
          </w:p>
          <w:p w:rsidR="004925DC" w:rsidRPr="00AA694E" w:rsidRDefault="004925DC" w:rsidP="0060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2017г. – 18</w:t>
            </w:r>
          </w:p>
          <w:p w:rsidR="004925DC" w:rsidRPr="00AA694E" w:rsidRDefault="004925DC" w:rsidP="0060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2017г. – 5</w:t>
            </w:r>
          </w:p>
          <w:p w:rsidR="004925DC" w:rsidRPr="00AA694E" w:rsidRDefault="004925DC" w:rsidP="0060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2018г. – 18</w:t>
            </w:r>
          </w:p>
        </w:tc>
      </w:tr>
      <w:tr w:rsidR="004925DC" w:rsidRPr="00C26B6B">
        <w:trPr>
          <w:tblHeader/>
        </w:trPr>
        <w:tc>
          <w:tcPr>
            <w:tcW w:w="652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4925DC" w:rsidRPr="00AA694E" w:rsidRDefault="004925DC" w:rsidP="00C5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Количество спортивно-массовых мероприятий в рамках воспитательного модуля программ деятельности лагеря</w:t>
            </w:r>
          </w:p>
        </w:tc>
        <w:tc>
          <w:tcPr>
            <w:tcW w:w="4259" w:type="dxa"/>
          </w:tcPr>
          <w:p w:rsidR="004925DC" w:rsidRPr="00AA694E" w:rsidRDefault="004925DC" w:rsidP="00C5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2015г. – 2</w:t>
            </w:r>
          </w:p>
          <w:p w:rsidR="004925DC" w:rsidRPr="00AA694E" w:rsidRDefault="004925DC" w:rsidP="00C5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2016г. – 10</w:t>
            </w:r>
          </w:p>
          <w:p w:rsidR="004925DC" w:rsidRPr="00AA694E" w:rsidRDefault="004925DC" w:rsidP="00C5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2016г. – 3</w:t>
            </w:r>
          </w:p>
          <w:p w:rsidR="004925DC" w:rsidRPr="00AA694E" w:rsidRDefault="004925DC" w:rsidP="00C5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2017г. – 12</w:t>
            </w:r>
          </w:p>
          <w:p w:rsidR="004925DC" w:rsidRPr="00AA694E" w:rsidRDefault="004925DC" w:rsidP="00C5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2017г. – 3</w:t>
            </w:r>
          </w:p>
          <w:p w:rsidR="004925DC" w:rsidRPr="00AA694E" w:rsidRDefault="004925DC" w:rsidP="00C5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2018г. – 14</w:t>
            </w:r>
          </w:p>
        </w:tc>
      </w:tr>
      <w:tr w:rsidR="004925DC" w:rsidRPr="00C26B6B">
        <w:trPr>
          <w:tblHeader/>
        </w:trPr>
        <w:tc>
          <w:tcPr>
            <w:tcW w:w="652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4925DC" w:rsidRPr="00AA694E" w:rsidRDefault="004925DC" w:rsidP="00DB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Оздоровительные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воспитательного модуля программ деятельности лагеря</w:t>
            </w:r>
          </w:p>
        </w:tc>
        <w:tc>
          <w:tcPr>
            <w:tcW w:w="4259" w:type="dxa"/>
          </w:tcPr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Утренняя зарядка – ежедневно</w:t>
            </w:r>
          </w:p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Витаминизация питания – ежедневно</w:t>
            </w:r>
          </w:p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Посещение бассейна – по 3 раза в летнюю смену</w:t>
            </w:r>
          </w:p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Воздушные и солнечные ванны – ежедневно</w:t>
            </w:r>
          </w:p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Кислородные коктейли (2018г.) 10 раз</w:t>
            </w:r>
          </w:p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– регулярно</w:t>
            </w:r>
          </w:p>
        </w:tc>
      </w:tr>
      <w:tr w:rsidR="004925DC" w:rsidRPr="00C26B6B">
        <w:trPr>
          <w:tblHeader/>
        </w:trPr>
        <w:tc>
          <w:tcPr>
            <w:tcW w:w="652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4925DC" w:rsidRPr="00AA694E" w:rsidRDefault="004925DC" w:rsidP="00DB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Количество интеллектуальных игр, проведенных в лагере</w:t>
            </w:r>
          </w:p>
        </w:tc>
        <w:tc>
          <w:tcPr>
            <w:tcW w:w="4259" w:type="dxa"/>
          </w:tcPr>
          <w:p w:rsidR="004925DC" w:rsidRPr="00AA694E" w:rsidRDefault="004925DC" w:rsidP="00B9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2015г. – 1</w:t>
            </w:r>
          </w:p>
          <w:p w:rsidR="004925DC" w:rsidRPr="00AA694E" w:rsidRDefault="004925DC" w:rsidP="00B9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2016г. – 4</w:t>
            </w:r>
          </w:p>
          <w:p w:rsidR="004925DC" w:rsidRPr="00AA694E" w:rsidRDefault="004925DC" w:rsidP="00B9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2016г. – 2</w:t>
            </w:r>
          </w:p>
          <w:p w:rsidR="004925DC" w:rsidRPr="00AA694E" w:rsidRDefault="004925DC" w:rsidP="00B9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2017г. – 6</w:t>
            </w:r>
          </w:p>
          <w:p w:rsidR="004925DC" w:rsidRPr="00AA694E" w:rsidRDefault="004925DC" w:rsidP="00B9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Ноябрь 2017г. – 3</w:t>
            </w:r>
          </w:p>
          <w:p w:rsidR="004925DC" w:rsidRPr="00AA694E" w:rsidRDefault="004925DC" w:rsidP="00B9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Июнь 2018г. – 10</w:t>
            </w:r>
          </w:p>
        </w:tc>
      </w:tr>
      <w:tr w:rsidR="004925DC" w:rsidRPr="00C26B6B">
        <w:trPr>
          <w:tblHeader/>
        </w:trPr>
        <w:tc>
          <w:tcPr>
            <w:tcW w:w="652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4925DC" w:rsidRPr="00AA694E" w:rsidRDefault="004925DC" w:rsidP="00C5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Количество профориентационных мероприятий, социальных практик в рамках воспитательного модуля программ деятельности лагеря</w:t>
            </w:r>
          </w:p>
        </w:tc>
        <w:tc>
          <w:tcPr>
            <w:tcW w:w="4259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–20 </w:t>
            </w:r>
          </w:p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– 8 </w:t>
            </w:r>
          </w:p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Брифинги – 51 </w:t>
            </w:r>
          </w:p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Ток-шоу – 6</w:t>
            </w:r>
          </w:p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Мастер-классы – 25</w:t>
            </w:r>
          </w:p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Тестирования – 6</w:t>
            </w:r>
          </w:p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Тренинги – 10</w:t>
            </w:r>
          </w:p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Социальные проекты  4</w:t>
            </w:r>
          </w:p>
          <w:p w:rsidR="004925DC" w:rsidRPr="00AA694E" w:rsidRDefault="004925DC" w:rsidP="00C2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Социальные акции – 12</w:t>
            </w:r>
          </w:p>
        </w:tc>
      </w:tr>
    </w:tbl>
    <w:p w:rsidR="004925DC" w:rsidRPr="00C26B6B" w:rsidRDefault="004925D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B6B">
        <w:rPr>
          <w:rFonts w:ascii="Times New Roman" w:hAnsi="Times New Roman" w:cs="Times New Roman"/>
          <w:b/>
          <w:bCs/>
          <w:sz w:val="24"/>
          <w:szCs w:val="24"/>
        </w:rPr>
        <w:t>Участники внедрения практики и их роль в процессе внедрения</w:t>
      </w:r>
    </w:p>
    <w:tbl>
      <w:tblPr>
        <w:tblW w:w="916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5"/>
        <w:gridCol w:w="4262"/>
        <w:gridCol w:w="4262"/>
      </w:tblGrid>
      <w:tr w:rsidR="004925DC" w:rsidRPr="00C26B6B">
        <w:trPr>
          <w:tblHeader/>
        </w:trPr>
        <w:tc>
          <w:tcPr>
            <w:tcW w:w="645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62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4262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его роли в проекте внедрения практики</w:t>
            </w:r>
          </w:p>
        </w:tc>
      </w:tr>
      <w:tr w:rsidR="004925DC" w:rsidRPr="00C26B6B">
        <w:trPr>
          <w:tblHeader/>
        </w:trPr>
        <w:tc>
          <w:tcPr>
            <w:tcW w:w="645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Трехгорного</w:t>
            </w:r>
          </w:p>
        </w:tc>
        <w:tc>
          <w:tcPr>
            <w:tcW w:w="4262" w:type="dxa"/>
          </w:tcPr>
          <w:p w:rsidR="004925DC" w:rsidRPr="00AA694E" w:rsidRDefault="004925DC" w:rsidP="00E7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Административно-управленческое сопровождение, финансирование практики</w:t>
            </w:r>
          </w:p>
        </w:tc>
      </w:tr>
      <w:tr w:rsidR="004925DC" w:rsidRPr="00C26B6B">
        <w:trPr>
          <w:tblHeader/>
        </w:trPr>
        <w:tc>
          <w:tcPr>
            <w:tcW w:w="645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образования администрации г.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Трехгорного</w:t>
            </w:r>
          </w:p>
        </w:tc>
        <w:tc>
          <w:tcPr>
            <w:tcW w:w="4262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Административно-управленческое сопровождение, контроль, мониторинг практики</w:t>
            </w:r>
          </w:p>
        </w:tc>
      </w:tr>
      <w:tr w:rsidR="004925DC" w:rsidRPr="00C26B6B">
        <w:trPr>
          <w:tblHeader/>
        </w:trPr>
        <w:tc>
          <w:tcPr>
            <w:tcW w:w="645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4925DC" w:rsidRPr="00AA694E" w:rsidRDefault="004925DC" w:rsidP="00AE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112» </w:t>
            </w:r>
          </w:p>
          <w:p w:rsidR="004925DC" w:rsidRPr="00AA694E" w:rsidRDefault="004925DC" w:rsidP="00AE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Организация, программирование, осуществление, анализ, тиражирование практики</w:t>
            </w:r>
          </w:p>
        </w:tc>
      </w:tr>
      <w:tr w:rsidR="004925DC" w:rsidRPr="00C26B6B">
        <w:trPr>
          <w:tblHeader/>
        </w:trPr>
        <w:tc>
          <w:tcPr>
            <w:tcW w:w="645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ФГУП «ПСЗ»</w:t>
            </w:r>
          </w:p>
        </w:tc>
        <w:tc>
          <w:tcPr>
            <w:tcW w:w="4262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Финансирование практики, организация и проведение экскурсий, профессиональных проб</w:t>
            </w:r>
          </w:p>
        </w:tc>
      </w:tr>
      <w:tr w:rsidR="004925DC" w:rsidRPr="00C26B6B">
        <w:trPr>
          <w:tblHeader/>
        </w:trPr>
        <w:tc>
          <w:tcPr>
            <w:tcW w:w="645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ГБУ ДПО ЧИППКРО, ТТИ НИЯУ МИФИ, ЮУрГГПУ</w:t>
            </w:r>
          </w:p>
        </w:tc>
        <w:tc>
          <w:tcPr>
            <w:tcW w:w="4262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Преподавание профильных предметов, проведение мастер-классов и курсов 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квалификации для учителей г.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Трехгорного</w:t>
            </w:r>
          </w:p>
        </w:tc>
      </w:tr>
      <w:tr w:rsidR="004925DC" w:rsidRPr="00C26B6B">
        <w:trPr>
          <w:tblHeader/>
        </w:trPr>
        <w:tc>
          <w:tcPr>
            <w:tcW w:w="645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АНО «ИЦАО», ЮУрГГПУ</w:t>
            </w:r>
          </w:p>
        </w:tc>
        <w:tc>
          <w:tcPr>
            <w:tcW w:w="4262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организация выездных экскурсий</w:t>
            </w:r>
          </w:p>
        </w:tc>
      </w:tr>
      <w:tr w:rsidR="004925DC" w:rsidRPr="00C26B6B">
        <w:trPr>
          <w:tblHeader/>
        </w:trPr>
        <w:tc>
          <w:tcPr>
            <w:tcW w:w="645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спорта города Трехгорного (МБУК «ЦГДБ им. С.Т. Аксакова», ДЦ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Утес», МБУК «ЦГБ», МБУ «ФиС», МК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УК «ИХМ»)</w:t>
            </w:r>
          </w:p>
        </w:tc>
        <w:tc>
          <w:tcPr>
            <w:tcW w:w="4262" w:type="dxa"/>
          </w:tcPr>
          <w:p w:rsidR="004925DC" w:rsidRPr="00AA694E" w:rsidRDefault="004925DC" w:rsidP="00E7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экскурсий, мастер-классов, квестов  и др. культурно-досуговых мероприятий</w:t>
            </w:r>
          </w:p>
        </w:tc>
      </w:tr>
      <w:tr w:rsidR="004925DC" w:rsidRPr="00C26B6B">
        <w:trPr>
          <w:tblHeader/>
        </w:trPr>
        <w:tc>
          <w:tcPr>
            <w:tcW w:w="645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ФГБУЗ МСЧ №72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</w:t>
            </w:r>
          </w:p>
        </w:tc>
        <w:tc>
          <w:tcPr>
            <w:tcW w:w="4262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экскурсий, оздоровительные мероприятия</w:t>
            </w:r>
          </w:p>
        </w:tc>
      </w:tr>
      <w:tr w:rsidR="004925DC" w:rsidRPr="00C26B6B">
        <w:trPr>
          <w:tblHeader/>
        </w:trPr>
        <w:tc>
          <w:tcPr>
            <w:tcW w:w="645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Организации и предприятия города Трехгорного</w:t>
            </w:r>
          </w:p>
        </w:tc>
        <w:tc>
          <w:tcPr>
            <w:tcW w:w="4262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партнерство. </w:t>
            </w:r>
          </w:p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профориентационных проб (профессиональное погружение в мир профессий: инженер, конструктор, радиоэлектроник, программист, лаборант, медицинский работник, эколог, генетик, химик, биолог и др.)</w:t>
            </w:r>
          </w:p>
        </w:tc>
      </w:tr>
      <w:tr w:rsidR="004925DC" w:rsidRPr="00C26B6B">
        <w:trPr>
          <w:tblHeader/>
        </w:trPr>
        <w:tc>
          <w:tcPr>
            <w:tcW w:w="645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4925DC" w:rsidRPr="00AA694E" w:rsidRDefault="004925DC" w:rsidP="0060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МУП «ТРК «ТВС»</w:t>
            </w:r>
          </w:p>
          <w:p w:rsidR="004925DC" w:rsidRPr="00AA694E" w:rsidRDefault="004925DC" w:rsidP="0060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Редакция газеты «Метро»</w:t>
            </w:r>
          </w:p>
        </w:tc>
        <w:tc>
          <w:tcPr>
            <w:tcW w:w="4262" w:type="dxa"/>
          </w:tcPr>
          <w:p w:rsidR="004925DC" w:rsidRPr="00AA694E" w:rsidRDefault="004925DC" w:rsidP="00B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Освещение в СМИ событий и результатов практики</w:t>
            </w:r>
          </w:p>
        </w:tc>
      </w:tr>
    </w:tbl>
    <w:p w:rsidR="004925DC" w:rsidRPr="00C26B6B" w:rsidRDefault="004925D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B6B">
        <w:rPr>
          <w:rFonts w:ascii="Times New Roman" w:hAnsi="Times New Roman" w:cs="Times New Roman"/>
          <w:b/>
          <w:bCs/>
          <w:sz w:val="24"/>
          <w:szCs w:val="24"/>
        </w:rPr>
        <w:t xml:space="preserve"> Заинтересованные лица, на которых рассчитана практика</w:t>
      </w:r>
    </w:p>
    <w:tbl>
      <w:tblPr>
        <w:tblW w:w="91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4"/>
        <w:gridCol w:w="4585"/>
      </w:tblGrid>
      <w:tr w:rsidR="004925DC" w:rsidRPr="00C26B6B">
        <w:tc>
          <w:tcPr>
            <w:tcW w:w="4584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4585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4925DC" w:rsidRPr="00C26B6B">
        <w:tc>
          <w:tcPr>
            <w:tcW w:w="4584" w:type="dxa"/>
          </w:tcPr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Администрация г. Трехгорного</w:t>
            </w:r>
          </w:p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Трехгорного – 4 человека</w:t>
            </w:r>
          </w:p>
        </w:tc>
        <w:tc>
          <w:tcPr>
            <w:tcW w:w="4585" w:type="dxa"/>
          </w:tcPr>
          <w:p w:rsidR="004925DC" w:rsidRPr="00AA694E" w:rsidRDefault="004925DC" w:rsidP="006A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Трехгорного – 517 человек</w:t>
            </w:r>
          </w:p>
        </w:tc>
      </w:tr>
      <w:tr w:rsidR="004925DC" w:rsidRPr="00C26B6B">
        <w:tc>
          <w:tcPr>
            <w:tcW w:w="4584" w:type="dxa"/>
          </w:tcPr>
          <w:p w:rsidR="004925DC" w:rsidRPr="00AA694E" w:rsidRDefault="004925DC" w:rsidP="00AA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МБОУ «СОШ №112» - 35, в т.ч. </w:t>
            </w:r>
          </w:p>
          <w:p w:rsidR="004925DC" w:rsidRPr="00AA694E" w:rsidRDefault="004925DC" w:rsidP="00AA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– 4</w:t>
            </w:r>
          </w:p>
          <w:p w:rsidR="004925DC" w:rsidRPr="00AA694E" w:rsidRDefault="004925DC" w:rsidP="00AA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Начальник лагеря – 1</w:t>
            </w:r>
          </w:p>
          <w:p w:rsidR="004925DC" w:rsidRPr="00AA694E" w:rsidRDefault="004925DC" w:rsidP="00AA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Старшие воспитатели – 3 (за 3 года)</w:t>
            </w:r>
          </w:p>
          <w:p w:rsidR="004925DC" w:rsidRPr="00AA694E" w:rsidRDefault="004925DC" w:rsidP="00AA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Воспитатели лагеря – 14</w:t>
            </w:r>
          </w:p>
          <w:p w:rsidR="004925DC" w:rsidRPr="00AA694E" w:rsidRDefault="004925DC" w:rsidP="00AA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Преподаватели лагеря – 13</w:t>
            </w:r>
          </w:p>
        </w:tc>
        <w:tc>
          <w:tcPr>
            <w:tcW w:w="4585" w:type="dxa"/>
          </w:tcPr>
          <w:p w:rsidR="004925DC" w:rsidRPr="00AA694E" w:rsidRDefault="004925DC" w:rsidP="006A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(законные представители)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г.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Трехгорного–  985 человек</w:t>
            </w:r>
          </w:p>
        </w:tc>
      </w:tr>
      <w:tr w:rsidR="004925DC" w:rsidRPr="00C26B6B">
        <w:tc>
          <w:tcPr>
            <w:tcW w:w="4584" w:type="dxa"/>
          </w:tcPr>
          <w:p w:rsidR="004925DC" w:rsidRPr="00AA694E" w:rsidRDefault="004925DC" w:rsidP="00AA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вузов – 6 </w:t>
            </w:r>
          </w:p>
        </w:tc>
        <w:tc>
          <w:tcPr>
            <w:tcW w:w="4585" w:type="dxa"/>
          </w:tcPr>
          <w:p w:rsidR="004925DC" w:rsidRPr="00AA694E" w:rsidRDefault="004925DC" w:rsidP="006A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Вузы Челябинской области – партнеры проекта, готовящие специалистов востребованных профессий в городе и регионе</w:t>
            </w:r>
          </w:p>
        </w:tc>
      </w:tr>
      <w:tr w:rsidR="004925DC" w:rsidRPr="00C26B6B">
        <w:tc>
          <w:tcPr>
            <w:tcW w:w="4584" w:type="dxa"/>
          </w:tcPr>
          <w:p w:rsidR="004925DC" w:rsidRPr="00AA694E" w:rsidRDefault="004925DC" w:rsidP="00AA69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партнеры – 20 </w:t>
            </w:r>
          </w:p>
        </w:tc>
        <w:tc>
          <w:tcPr>
            <w:tcW w:w="4585" w:type="dxa"/>
          </w:tcPr>
          <w:p w:rsidR="004925DC" w:rsidRPr="00AA694E" w:rsidRDefault="004925DC" w:rsidP="006A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ФГУП «ПСЗ» как предприятие-партнер, потенциальный работодатель</w:t>
            </w:r>
          </w:p>
        </w:tc>
      </w:tr>
    </w:tbl>
    <w:p w:rsidR="004925DC" w:rsidRDefault="004925D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592">
        <w:rPr>
          <w:rFonts w:ascii="Times New Roman" w:hAnsi="Times New Roman" w:cs="Times New Roman"/>
          <w:b/>
          <w:bCs/>
          <w:sz w:val="24"/>
          <w:szCs w:val="24"/>
        </w:rPr>
        <w:t>Краткое описание бизнес-модели реализации практики</w:t>
      </w:r>
    </w:p>
    <w:p w:rsidR="004925DC" w:rsidRDefault="004925DC" w:rsidP="00662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62C25">
        <w:rPr>
          <w:rFonts w:ascii="Times New Roman" w:hAnsi="Times New Roman" w:cs="Times New Roman"/>
          <w:sz w:val="24"/>
          <w:szCs w:val="24"/>
        </w:rPr>
        <w:t>ри финансовой, 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, организационной </w:t>
      </w:r>
      <w:r w:rsidRPr="00662C25">
        <w:rPr>
          <w:rFonts w:ascii="Times New Roman" w:hAnsi="Times New Roman" w:cs="Times New Roman"/>
          <w:sz w:val="24"/>
          <w:szCs w:val="24"/>
        </w:rPr>
        <w:t xml:space="preserve"> поддержке руководства города,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образования, ФГУП «ПСЗ», а также участии ВУЗов Челябинской области и других участников муниципального образовательного проекта, в соответствии с принятыми управленческими решениями</w:t>
      </w:r>
      <w:r w:rsidRPr="00662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городе Трехгорном создаются условия для выявления и поддержки одаренных детей, что в целом отражается на качестве образования и профориентации подрастающего поколения юных горожан. </w:t>
      </w:r>
    </w:p>
    <w:p w:rsidR="004925DC" w:rsidRPr="00662C25" w:rsidRDefault="004925DC" w:rsidP="00662C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C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1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5"/>
      </w:tblGrid>
      <w:tr w:rsidR="004925DC" w:rsidRPr="00F403AD">
        <w:tc>
          <w:tcPr>
            <w:tcW w:w="9169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84"/>
              <w:gridCol w:w="1459"/>
              <w:gridCol w:w="1459"/>
              <w:gridCol w:w="1534"/>
              <w:gridCol w:w="1721"/>
              <w:gridCol w:w="1882"/>
            </w:tblGrid>
            <w:tr w:rsidR="004925DC" w:rsidRPr="00F403AD">
              <w:tc>
                <w:tcPr>
                  <w:tcW w:w="89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5DC" w:rsidRPr="00F403AD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3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Источники финансирования</w:t>
                  </w:r>
                </w:p>
              </w:tc>
            </w:tr>
            <w:tr w:rsidR="004925DC" w:rsidRPr="00F403AD"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5DC" w:rsidRPr="00F403AD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3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Средства, полученные за счет осуществления платной деятельности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5DC" w:rsidRPr="00F403AD" w:rsidRDefault="004925DC" w:rsidP="00F2361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3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Муниципальная программа «Развитие образования в г.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403A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Трехгорном на </w:t>
                  </w:r>
                </w:p>
                <w:p w:rsidR="004925DC" w:rsidRPr="00F403AD" w:rsidRDefault="004925DC" w:rsidP="00F2361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3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2017-2020 годы»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(в том числе за счет средств местного и областного бюджетов)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5DC" w:rsidRPr="00F23615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361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Муниципальная программа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2361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«Организация отдыха, оздоровления и занятости детей города Трехгорного в каникулярное время на 2014-2016 годы»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(средства местного бюджета )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5DC" w:rsidRPr="00F23615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Средства субсидий областного бюджета на организацию летней оздоровительной кампании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5DC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Благотворительные проекты </w:t>
                  </w:r>
                  <w:r w:rsidRPr="00F403A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ФГУП «ПСЗ»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,</w:t>
                  </w:r>
                </w:p>
                <w:p w:rsidR="004925DC" w:rsidRPr="00F23615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средства добровольных пожертвований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5DC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3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Программа профориентационной работы на ФГУП «ПСЗ»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</w:p>
                <w:p w:rsidR="004925DC" w:rsidRPr="00F403AD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добровольных пожертвований</w:t>
                  </w:r>
                </w:p>
              </w:tc>
            </w:tr>
            <w:tr w:rsidR="004925DC" w:rsidRPr="00F403AD">
              <w:trPr>
                <w:trHeight w:val="451"/>
              </w:trPr>
              <w:tc>
                <w:tcPr>
                  <w:tcW w:w="89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5DC" w:rsidRPr="007A4A09" w:rsidRDefault="004925DC" w:rsidP="00AA694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4A0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Затраты на реализацию проекта за 3 года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 2 847 851,01</w:t>
                  </w:r>
                  <w:r w:rsidRPr="00AA69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руб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925DC" w:rsidRPr="00F403AD" w:rsidRDefault="004925DC" w:rsidP="00AA6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" o:spid="_x0000_s1026" type="#_x0000_t67" style="position:absolute;left:0;text-align:left;margin-left:220.85pt;margin-top:-.05pt;width:3.6pt;height:13.75pt;z-index:251658240;visibility:visible;mso-position-horizontal-relative:text;mso-position-vertical-relative:text;v-text-anchor:middle" adj="18777" fillcolor="window" strokecolor="#385d8a" strokeweight="2pt"/>
              </w:pict>
            </w:r>
          </w:p>
          <w:tbl>
            <w:tblPr>
              <w:tblW w:w="935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338"/>
              <w:gridCol w:w="236"/>
              <w:gridCol w:w="1788"/>
              <w:gridCol w:w="292"/>
              <w:gridCol w:w="3701"/>
            </w:tblGrid>
            <w:tr w:rsidR="004925DC" w:rsidRPr="00F403AD"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5DC" w:rsidRPr="00F403AD" w:rsidRDefault="004925DC" w:rsidP="00AA694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3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Цель:</w:t>
                  </w:r>
                </w:p>
                <w:p w:rsidR="004925DC" w:rsidRPr="00F403AD" w:rsidRDefault="004925DC" w:rsidP="00AA694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3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Создание эффективных условий для повышения конкурентоспособности одаренных детей города Трехгорного на олимпиадах, конкурсах естественнонаучной и математической направленности, для освоения ими различных социальных практик</w:t>
                  </w:r>
                </w:p>
                <w:p w:rsidR="004925DC" w:rsidRPr="00F403AD" w:rsidRDefault="004925DC" w:rsidP="00AA694E">
                  <w:pPr>
                    <w:tabs>
                      <w:tab w:val="left" w:pos="16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F403AD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5DC" w:rsidRPr="00927877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Профильный лагерь «Умные каникулы»для одаренных детей г.Трехгорного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F403AD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F403AD" w:rsidRDefault="004925DC" w:rsidP="00AA694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3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Задачи:</w:t>
                  </w:r>
                </w:p>
                <w:p w:rsidR="004925DC" w:rsidRPr="00F403AD" w:rsidRDefault="004925DC" w:rsidP="00AA694E">
                  <w:pPr>
                    <w:tabs>
                      <w:tab w:val="left" w:pos="160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3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F403AD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Выявлять и поддерживать одаренных детей в школах города</w:t>
                  </w:r>
                </w:p>
                <w:p w:rsidR="004925DC" w:rsidRPr="00F403AD" w:rsidRDefault="004925DC" w:rsidP="00AA694E">
                  <w:pPr>
                    <w:tabs>
                      <w:tab w:val="left" w:pos="160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3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F403AD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Способствовать повышению мотивации обучающихся в достижении предметных, метапредметных и личностных результатов</w:t>
                  </w:r>
                </w:p>
                <w:p w:rsidR="004925DC" w:rsidRPr="00F403AD" w:rsidRDefault="004925DC" w:rsidP="00AA694E">
                  <w:pPr>
                    <w:tabs>
                      <w:tab w:val="left" w:pos="160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3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F403AD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Предоставлять возможность реализации индивидуальных запросов и интересов личности в сфере естественнонаучного и математического образования, социального проектирования и профориентации</w:t>
                  </w:r>
                </w:p>
                <w:p w:rsidR="004925DC" w:rsidRPr="00F403AD" w:rsidRDefault="004925DC" w:rsidP="00AA694E">
                  <w:pPr>
                    <w:tabs>
                      <w:tab w:val="left" w:pos="0"/>
                      <w:tab w:val="left" w:pos="17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3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F403AD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Создавать условия для оздоровления и развития детей города Трехгорного</w:t>
                  </w:r>
                </w:p>
              </w:tc>
            </w:tr>
          </w:tbl>
          <w:p w:rsidR="004925DC" w:rsidRPr="00F403AD" w:rsidRDefault="004925DC" w:rsidP="00AA6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pict>
                <v:shape id="Стрелка вниз 2" o:spid="_x0000_s1027" type="#_x0000_t67" style="position:absolute;left:0;text-align:left;margin-left:220.85pt;margin-top:-.25pt;width:3.6pt;height:13.75pt;z-index:251657216;visibility:visible;mso-position-horizontal-relative:text;mso-position-vertical-relative:text;v-text-anchor:middle" adj="18777" fillcolor="window" strokecolor="#385d8a" strokeweight="2pt"/>
              </w:pict>
            </w:r>
          </w:p>
          <w:tbl>
            <w:tblPr>
              <w:tblW w:w="88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07"/>
              <w:gridCol w:w="2208"/>
              <w:gridCol w:w="2208"/>
              <w:gridCol w:w="2208"/>
            </w:tblGrid>
            <w:tr w:rsidR="004925DC" w:rsidRPr="00F403AD">
              <w:trPr>
                <w:cantSplit/>
                <w:trHeight w:val="1011"/>
                <w:jc w:val="center"/>
              </w:trPr>
              <w:tc>
                <w:tcPr>
                  <w:tcW w:w="2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5DC" w:rsidRPr="00F403AD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3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Оздоровление и организация интеллектуально насыщенного досуга детей и подростков г.Трехгорного</w:t>
                  </w: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5DC" w:rsidRPr="00F403AD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3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Повышение мотивации обучающихся в достижении предметных, метапредметных и личностных обучающихся</w:t>
                  </w: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5DC" w:rsidRPr="00F403AD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3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числа призеров олимпиад и интеллектуальных конкурсов</w:t>
                  </w: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5DC" w:rsidRPr="00F403AD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3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Профориентация детей и подростков</w:t>
                  </w:r>
                </w:p>
              </w:tc>
            </w:tr>
          </w:tbl>
          <w:p w:rsidR="004925DC" w:rsidRPr="00F403AD" w:rsidRDefault="004925DC" w:rsidP="00AA69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25DC" w:rsidRDefault="004925DC" w:rsidP="006158EB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4925DC" w:rsidRPr="00F403AD" w:rsidRDefault="004925DC" w:rsidP="006158EB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4925DC" w:rsidRPr="004B0A58" w:rsidRDefault="004925D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A58">
        <w:rPr>
          <w:rFonts w:ascii="Times New Roman" w:hAnsi="Times New Roman" w:cs="Times New Roman"/>
          <w:b/>
          <w:bCs/>
          <w:sz w:val="24"/>
          <w:szCs w:val="24"/>
        </w:rPr>
        <w:t xml:space="preserve">Действия по развертыванию практики </w:t>
      </w:r>
    </w:p>
    <w:p w:rsidR="004925DC" w:rsidRPr="00C26B6B" w:rsidRDefault="004925DC" w:rsidP="006158EB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6B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4323"/>
        <w:gridCol w:w="4324"/>
      </w:tblGrid>
      <w:tr w:rsidR="004925DC" w:rsidRPr="00C26B6B">
        <w:tc>
          <w:tcPr>
            <w:tcW w:w="567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мероприятия</w:t>
            </w:r>
          </w:p>
        </w:tc>
        <w:tc>
          <w:tcPr>
            <w:tcW w:w="4324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4925DC" w:rsidRPr="00C26B6B">
        <w:trPr>
          <w:trHeight w:val="145"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 w:rsidP="001C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актуальности внедрения образовательного проекта «Умные каникулы»</w:t>
            </w:r>
          </w:p>
        </w:tc>
        <w:tc>
          <w:tcPr>
            <w:tcW w:w="4324" w:type="dxa"/>
          </w:tcPr>
          <w:p w:rsidR="004925DC" w:rsidRPr="00AA694E" w:rsidRDefault="004925DC" w:rsidP="0055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г.Трехгорного</w:t>
            </w:r>
          </w:p>
        </w:tc>
      </w:tr>
      <w:tr w:rsidR="004925DC" w:rsidRPr="00C26B6B">
        <w:trPr>
          <w:trHeight w:val="145"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 w:rsidP="0005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муниципального образовательного проекта «Умные каникулы»</w:t>
            </w:r>
          </w:p>
        </w:tc>
        <w:tc>
          <w:tcPr>
            <w:tcW w:w="4324" w:type="dxa"/>
          </w:tcPr>
          <w:p w:rsidR="004925DC" w:rsidRPr="00AA694E" w:rsidRDefault="004925DC" w:rsidP="0055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г.Трехгорного</w:t>
            </w:r>
          </w:p>
        </w:tc>
      </w:tr>
      <w:tr w:rsidR="004925DC" w:rsidRPr="00C26B6B">
        <w:trPr>
          <w:trHeight w:val="145"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 w:rsidP="0005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профильного лагеря «Умные каникулы»</w:t>
            </w:r>
          </w:p>
        </w:tc>
        <w:tc>
          <w:tcPr>
            <w:tcW w:w="4324" w:type="dxa"/>
          </w:tcPr>
          <w:p w:rsidR="004925DC" w:rsidRPr="00AA694E" w:rsidRDefault="004925DC" w:rsidP="0055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МБОУ «СОШ №112»</w:t>
            </w:r>
          </w:p>
        </w:tc>
      </w:tr>
      <w:tr w:rsidR="004925DC" w:rsidRPr="00C26B6B">
        <w:trPr>
          <w:trHeight w:val="145"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 w:rsidP="0005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Поиск социальных партнеров, заключение договоров о сотрудничестве</w:t>
            </w:r>
          </w:p>
        </w:tc>
        <w:tc>
          <w:tcPr>
            <w:tcW w:w="4324" w:type="dxa"/>
          </w:tcPr>
          <w:p w:rsidR="004925DC" w:rsidRPr="00AA694E" w:rsidRDefault="004925DC" w:rsidP="0055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г.Трехгорного, администрация МБОУ «СОШ №112»</w:t>
            </w:r>
          </w:p>
        </w:tc>
      </w:tr>
      <w:tr w:rsidR="004925DC" w:rsidRPr="00C26B6B"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организации занятий в лагере</w:t>
            </w:r>
          </w:p>
        </w:tc>
        <w:tc>
          <w:tcPr>
            <w:tcW w:w="4324" w:type="dxa"/>
          </w:tcPr>
          <w:p w:rsidR="004925DC" w:rsidRPr="00AA694E" w:rsidRDefault="004925DC" w:rsidP="0055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г.Трехгорного, администрация МБОУ «СОШ №112»</w:t>
            </w:r>
          </w:p>
        </w:tc>
      </w:tr>
      <w:tr w:rsidR="004925DC" w:rsidRPr="00C26B6B"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преподавателей лагеря</w:t>
            </w:r>
          </w:p>
        </w:tc>
        <w:tc>
          <w:tcPr>
            <w:tcW w:w="4324" w:type="dxa"/>
          </w:tcPr>
          <w:p w:rsidR="004925DC" w:rsidRPr="00AA694E" w:rsidRDefault="004925DC" w:rsidP="0055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ГБУ ДПО ЧИППКРО, ЮУрГГПУ</w:t>
            </w:r>
          </w:p>
        </w:tc>
      </w:tr>
      <w:tr w:rsidR="004925DC" w:rsidRPr="00C26B6B"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физики и математики школ г.Трехгорного</w:t>
            </w:r>
          </w:p>
        </w:tc>
        <w:tc>
          <w:tcPr>
            <w:tcW w:w="4324" w:type="dxa"/>
          </w:tcPr>
          <w:p w:rsidR="004925DC" w:rsidRPr="00AA694E" w:rsidRDefault="004925DC" w:rsidP="0055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ГБУ ДПО ЧИППКРО, ЮУрГГПУ</w:t>
            </w:r>
          </w:p>
        </w:tc>
      </w:tr>
      <w:tr w:rsidR="004925DC" w:rsidRPr="00C26B6B"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Организация смен профильного лагеря для одаренных детей «Умные каникулы»</w:t>
            </w:r>
          </w:p>
        </w:tc>
        <w:tc>
          <w:tcPr>
            <w:tcW w:w="4324" w:type="dxa"/>
          </w:tcPr>
          <w:p w:rsidR="004925DC" w:rsidRPr="00AA694E" w:rsidRDefault="004925DC" w:rsidP="0055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Администрация г. Трехгорного,</w:t>
            </w:r>
          </w:p>
          <w:p w:rsidR="004925DC" w:rsidRPr="00AA694E" w:rsidRDefault="004925DC" w:rsidP="0055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г.Трехгорного, администрация МБОУ «СОШ №112»</w:t>
            </w:r>
          </w:p>
        </w:tc>
      </w:tr>
      <w:tr w:rsidR="004925DC" w:rsidRPr="00C26B6B"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 w:rsidP="00E6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результатов внедрения образовательного проекта «Умные каникулы»</w:t>
            </w:r>
          </w:p>
        </w:tc>
        <w:tc>
          <w:tcPr>
            <w:tcW w:w="4324" w:type="dxa"/>
          </w:tcPr>
          <w:p w:rsidR="004925DC" w:rsidRPr="00AA694E" w:rsidRDefault="004925DC" w:rsidP="0055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г.Трехгорного</w:t>
            </w:r>
          </w:p>
        </w:tc>
      </w:tr>
      <w:tr w:rsidR="004925DC" w:rsidRPr="00C26B6B"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 w:rsidP="00C2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Освещение в СМИ организации и результатов работы лагеря</w:t>
            </w:r>
          </w:p>
        </w:tc>
        <w:tc>
          <w:tcPr>
            <w:tcW w:w="4324" w:type="dxa"/>
          </w:tcPr>
          <w:p w:rsidR="004925DC" w:rsidRPr="00AA694E" w:rsidRDefault="004925DC" w:rsidP="0055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МУП «ТРК «ТВС»</w:t>
            </w:r>
          </w:p>
          <w:p w:rsidR="004925DC" w:rsidRPr="00AA694E" w:rsidRDefault="004925DC" w:rsidP="0055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Редакция газеты «Метро»</w:t>
            </w:r>
          </w:p>
        </w:tc>
      </w:tr>
    </w:tbl>
    <w:p w:rsidR="004925DC" w:rsidRPr="00C26B6B" w:rsidRDefault="004925D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25DC" w:rsidRPr="00C26B6B" w:rsidRDefault="004925DC" w:rsidP="006158E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B6B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акты, принятые для обеспечения реализации практики</w:t>
      </w:r>
    </w:p>
    <w:p w:rsidR="004925DC" w:rsidRPr="00C26B6B" w:rsidRDefault="004925DC" w:rsidP="006158EB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6B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Принятые НПА</w:t>
      </w: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4323"/>
        <w:gridCol w:w="4324"/>
      </w:tblGrid>
      <w:tr w:rsidR="004925DC" w:rsidRPr="00C26B6B">
        <w:trPr>
          <w:tblHeader/>
        </w:trPr>
        <w:tc>
          <w:tcPr>
            <w:tcW w:w="567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НПА</w:t>
            </w:r>
          </w:p>
        </w:tc>
        <w:tc>
          <w:tcPr>
            <w:tcW w:w="4324" w:type="dxa"/>
          </w:tcPr>
          <w:p w:rsidR="004925DC" w:rsidRPr="00050817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принятия НПА (в аспекте реализации практики)</w:t>
            </w:r>
          </w:p>
        </w:tc>
      </w:tr>
      <w:tr w:rsidR="004925DC" w:rsidRPr="00C26B6B">
        <w:trPr>
          <w:tblHeader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11.11.2015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4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программу «Организация отдыха, оздоровления и занятости детей города Трехгорного в каникулярное время на 2014-2016 годы»</w:t>
            </w:r>
          </w:p>
          <w:p w:rsidR="004925DC" w:rsidRDefault="004925DC" w:rsidP="00D2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09.12.2016№ 1736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4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программу «Организация отдыха, оздоровления и занятости детей города Трехгорного в каникулярное время на 2014-2016 годы»</w:t>
            </w:r>
          </w:p>
          <w:p w:rsidR="004925DC" w:rsidRPr="00AA694E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:rsidR="004925DC" w:rsidRPr="00050817" w:rsidRDefault="004925DC" w:rsidP="0025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17">
              <w:rPr>
                <w:rFonts w:ascii="Times New Roman" w:hAnsi="Times New Roman" w:cs="Times New Roman"/>
                <w:sz w:val="24"/>
                <w:szCs w:val="24"/>
              </w:rPr>
              <w:t>Создание условий, направленных на отдых и оздоровление детей и подростков города Трехгорного</w:t>
            </w:r>
          </w:p>
          <w:p w:rsidR="004925DC" w:rsidRPr="00050817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DC" w:rsidRPr="00C26B6B">
        <w:trPr>
          <w:tblHeader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городе Трехгорном на 2017-2019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 годы», утвержденная постановлением администрации города от 09.12.2016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 №1737  </w:t>
            </w:r>
          </w:p>
          <w:p w:rsidR="004925DC" w:rsidRPr="00AA694E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от16.11.2017 №1381 «О внесении изменений в постановление администрации от 09.12.2016 №1737 «Об утверждении муниципальной программы «Развитие образования в городе Трехгорном на 2017-2019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24" w:type="dxa"/>
          </w:tcPr>
          <w:p w:rsidR="004925DC" w:rsidRPr="00050817" w:rsidRDefault="004925DC" w:rsidP="00F4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1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условий, направленных на отдых и оздоровление детей и подростков города Трехгорного</w:t>
            </w:r>
          </w:p>
          <w:p w:rsidR="004925DC" w:rsidRPr="00050817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DC" w:rsidRPr="00C26B6B">
        <w:trPr>
          <w:tblHeader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 №124 «ОД» «О разработке и реализации муниципальных образовательных проектов»</w:t>
            </w:r>
          </w:p>
        </w:tc>
        <w:tc>
          <w:tcPr>
            <w:tcW w:w="4324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муниципального образовательного проекта «Умные каникулы»</w:t>
            </w:r>
          </w:p>
        </w:tc>
      </w:tr>
      <w:tr w:rsidR="004925DC" w:rsidRPr="00C26B6B">
        <w:trPr>
          <w:tblHeader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предоставлении безвозмездного (целевого)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24.11.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№192-46-Б/23-2015</w:t>
            </w:r>
          </w:p>
        </w:tc>
        <w:tc>
          <w:tcPr>
            <w:tcW w:w="4324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научно-методического сопровождения образовательной программы проекта преподавателями ВУЗа</w:t>
            </w:r>
          </w:p>
        </w:tc>
      </w:tr>
      <w:tr w:rsidR="004925DC" w:rsidRPr="00C26B6B">
        <w:trPr>
          <w:tblHeader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предоставлении безвозмездного (целевого)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21.04.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№192-46-Б/04-2017 </w:t>
            </w:r>
          </w:p>
        </w:tc>
        <w:tc>
          <w:tcPr>
            <w:tcW w:w="4324" w:type="dxa"/>
          </w:tcPr>
          <w:p w:rsidR="004925DC" w:rsidRDefault="004925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научно-методического сопровождения образовательной программы проекта преподавателями ВУЗа;</w:t>
            </w:r>
          </w:p>
          <w:p w:rsidR="004925DC" w:rsidRPr="00AA694E" w:rsidRDefault="004925D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F159E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оборудования для проведения лабораторных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F159E">
              <w:rPr>
                <w:rFonts w:ascii="Times New Roman" w:hAnsi="Times New Roman" w:cs="Times New Roman"/>
                <w:sz w:val="24"/>
                <w:szCs w:val="24"/>
              </w:rPr>
              <w:t>рактических занятий</w:t>
            </w:r>
          </w:p>
        </w:tc>
      </w:tr>
      <w:tr w:rsidR="004925DC" w:rsidRPr="00C26B6B">
        <w:trPr>
          <w:tblHeader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предоставлении безвозмездного (целевого)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15.05.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№192-46-Б/04-2018</w:t>
            </w:r>
          </w:p>
        </w:tc>
        <w:tc>
          <w:tcPr>
            <w:tcW w:w="4324" w:type="dxa"/>
          </w:tcPr>
          <w:p w:rsidR="004925DC" w:rsidRPr="008F159E" w:rsidRDefault="004925DC" w:rsidP="00D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9E">
              <w:rPr>
                <w:rFonts w:ascii="Times New Roman" w:hAnsi="Times New Roman" w:cs="Times New Roman"/>
                <w:sz w:val="24"/>
                <w:szCs w:val="24"/>
              </w:rPr>
              <w:t>- Приобретение оборудования для 3</w:t>
            </w:r>
            <w:r w:rsidRPr="008F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F159E">
              <w:rPr>
                <w:rFonts w:ascii="Times New Roman" w:hAnsi="Times New Roman" w:cs="Times New Roman"/>
                <w:sz w:val="24"/>
                <w:szCs w:val="24"/>
              </w:rPr>
              <w:t>-лаборатории</w:t>
            </w:r>
          </w:p>
          <w:p w:rsidR="004925DC" w:rsidRPr="00AA694E" w:rsidRDefault="004925DC" w:rsidP="00DA6E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159E">
              <w:rPr>
                <w:rFonts w:ascii="Times New Roman" w:hAnsi="Times New Roman" w:cs="Times New Roman"/>
                <w:sz w:val="24"/>
                <w:szCs w:val="24"/>
              </w:rPr>
              <w:t>- Реализация дополнительной общеразвивающей программы «Я –инженер»</w:t>
            </w:r>
          </w:p>
        </w:tc>
      </w:tr>
      <w:tr w:rsidR="004925DC" w:rsidRPr="00C26B6B">
        <w:trPr>
          <w:tblHeader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Default="004925DC" w:rsidP="00F062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овор-соглашение №16-27/10 от 26.08.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 между Управлением образования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Трехгорногои  ФГБОУ ВО «Южно-Уральский государственный гуманитарно-педагогический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5DC" w:rsidRDefault="004925DC" w:rsidP="00F062A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5C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 оказании платных образовательных услуг от 26.02.2016 №1407 между  ГБУ ДПО «ЧИППКРО» и Управлением образования администрации города Трехгорного; </w:t>
            </w:r>
          </w:p>
          <w:p w:rsidR="004925DC" w:rsidRDefault="004925DC" w:rsidP="00F062A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Соглашение о сотрудничестве от 24.03.2016 между Управлением образования администрации города Трехгорного и АНО «Информационный центр атомной отрасли»;</w:t>
            </w:r>
          </w:p>
          <w:p w:rsidR="004925DC" w:rsidRDefault="004925DC" w:rsidP="00F062A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Соглашение о взаимодействии и сотрудничестве от 30.03.2018 между ТТИ НИЯУ МИФИ и Управлением образования;</w:t>
            </w:r>
          </w:p>
          <w:p w:rsidR="004925DC" w:rsidRPr="00935CEB" w:rsidRDefault="004925DC" w:rsidP="00F062A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4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для воспитанников лагеря по программам «Я – естествоиспытатель» (естественнонаучное направление) и</w:t>
            </w:r>
          </w:p>
          <w:p w:rsidR="004925DC" w:rsidRPr="00AA694E" w:rsidRDefault="004925DC" w:rsidP="00AA69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«Я – конструктор»  (физико-математическое направление)</w:t>
            </w:r>
          </w:p>
          <w:p w:rsidR="004925DC" w:rsidRPr="00AA694E" w:rsidRDefault="004925DC" w:rsidP="00AA694E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Организация мастер-классов и курсов повышения квалификации для педагогов г.Трехгорного</w:t>
            </w:r>
          </w:p>
        </w:tc>
      </w:tr>
      <w:tr w:rsidR="004925DC" w:rsidRPr="00C26B6B">
        <w:trPr>
          <w:tblHeader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глашение о сотрудничестве от 24.03.2016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 между Управлением образования администрации города Трехгорного и АНО «Информационный центр атомной отрасли»</w:t>
            </w:r>
          </w:p>
        </w:tc>
        <w:tc>
          <w:tcPr>
            <w:tcW w:w="4324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мастер-классов, квестов, интеллектуальных игр для воспитанников лагеря</w:t>
            </w:r>
          </w:p>
        </w:tc>
      </w:tr>
      <w:tr w:rsidR="004925DC" w:rsidRPr="00C26B6B">
        <w:trPr>
          <w:tblHeader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26.02.2016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 №1407 между Управлением образования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рехгорного и ГБУ ДПО «Челябинский институт переподготовки и повышения квалификации работников образования»</w:t>
            </w:r>
          </w:p>
        </w:tc>
        <w:tc>
          <w:tcPr>
            <w:tcW w:w="4324" w:type="dxa"/>
          </w:tcPr>
          <w:p w:rsidR="004925DC" w:rsidRPr="00AA694E" w:rsidRDefault="004925DC" w:rsidP="00AA694E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для воспитанников лагеря по программам «Я – естествоиспытатель» (естественнонаучное направление) и</w:t>
            </w:r>
          </w:p>
          <w:p w:rsidR="004925DC" w:rsidRPr="00AA694E" w:rsidRDefault="004925DC" w:rsidP="004B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«Я – конструктор»  (физико-математическое направление)</w:t>
            </w:r>
          </w:p>
          <w:p w:rsidR="004925DC" w:rsidRPr="00AA694E" w:rsidRDefault="004925DC" w:rsidP="00AA694E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Организация мастер-классов и курсов повышения квалификации для педагогов г.Трехгорного</w:t>
            </w:r>
          </w:p>
        </w:tc>
      </w:tr>
      <w:tr w:rsidR="004925DC" w:rsidRPr="00C26B6B">
        <w:trPr>
          <w:tblHeader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 и сотрудничестве между Управлением образования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Трехгорного и Трехгорным технологическим институтом-филиалом федерального государственного автономного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4324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на базе ТТИ НИЯУ МИФИ для воспитанников лагеря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(образовательный выбор - технологический)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по программе «Я – инженер»</w:t>
            </w:r>
          </w:p>
        </w:tc>
      </w:tr>
      <w:tr w:rsidR="004925DC" w:rsidRPr="00C26B6B">
        <w:trPr>
          <w:tblHeader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F062AD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Управления образования а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дминистрации г.Трехгорного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27.10.2015г. №01-14</w:t>
            </w:r>
            <w:r w:rsidRPr="00F062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4324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 с</w:t>
            </w:r>
            <w:r w:rsidRPr="00E20C57">
              <w:rPr>
                <w:rFonts w:ascii="Times New Roman" w:hAnsi="Times New Roman" w:cs="Times New Roman"/>
                <w:sz w:val="24"/>
                <w:szCs w:val="24"/>
              </w:rPr>
              <w:t>озданы условия реализации 1 этапа муниципальных образовательных проектов</w:t>
            </w:r>
          </w:p>
        </w:tc>
      </w:tr>
      <w:tr w:rsidR="004925DC" w:rsidRPr="00C26B6B">
        <w:trPr>
          <w:tblHeader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дминистрации г.Трехгорного №562 от 25.04.2016г. «Об организации летнего отдыха и оздоровления детей и подростков в каникулярное время 2016 года»</w:t>
            </w:r>
          </w:p>
        </w:tc>
        <w:tc>
          <w:tcPr>
            <w:tcW w:w="4324" w:type="dxa"/>
          </w:tcPr>
          <w:p w:rsidR="004925DC" w:rsidRPr="00AA694E" w:rsidRDefault="004925DC" w:rsidP="0005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Открытие оздоровительного лагеря «Умные каникулы» на 90 человек на базе МБОУ «СОШ №112»</w:t>
            </w:r>
          </w:p>
        </w:tc>
      </w:tr>
      <w:tr w:rsidR="004925DC" w:rsidRPr="00C26B6B">
        <w:trPr>
          <w:tblHeader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дминистрации г.Трехгорного №1392 от 12.10.2016г. «Об организации отдыха и оздоровления детей и подростков в период осенних каникул 2016 года»</w:t>
            </w:r>
          </w:p>
        </w:tc>
        <w:tc>
          <w:tcPr>
            <w:tcW w:w="4324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Открытие оздоровительного лагеря «Умные каникулы» на 90 человек на базе МБОУ «СОШ №112»</w:t>
            </w:r>
          </w:p>
        </w:tc>
      </w:tr>
      <w:tr w:rsidR="004925DC" w:rsidRPr="00C26B6B">
        <w:trPr>
          <w:tblHeader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дминистрации г.Трехгорного №462 от 26.04.2017г. «Об организации летнего отдыха и оздоровления детей и подростков в каникулярное время 2017 года»</w:t>
            </w:r>
          </w:p>
        </w:tc>
        <w:tc>
          <w:tcPr>
            <w:tcW w:w="4324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Открытие оздоровительного лагеря «Умные каникулы» на 100 человек на базе МБОУ «СОШ №112»</w:t>
            </w:r>
          </w:p>
        </w:tc>
      </w:tr>
      <w:tr w:rsidR="004925DC" w:rsidRPr="00C26B6B">
        <w:trPr>
          <w:tblHeader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дминистрации г.Трехгорного №1113 от 20.09.2017г. «Об организации отдыха и оздоровления детей и подростков в период осенних каникул 2017 года»</w:t>
            </w:r>
          </w:p>
        </w:tc>
        <w:tc>
          <w:tcPr>
            <w:tcW w:w="4324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Открытие оздоровительного лагеря «Умные каникулы» на 75 человек на базе МБОУ «СОШ №112»</w:t>
            </w:r>
          </w:p>
        </w:tc>
      </w:tr>
      <w:tr w:rsidR="004925DC" w:rsidRPr="00C26B6B">
        <w:trPr>
          <w:tblHeader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4925DC" w:rsidRPr="00AA694E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дминистрации г.Трехгорного №318 от 26.03.2018г. «Об организации летнего отдыха и оздоровления детей и подростков в каникулярное время 2018 года»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Открытие оздоровительного лагеря «Умные каникулы» на 100 человек на базе МБОУ «СОШ №112»</w:t>
            </w:r>
          </w:p>
        </w:tc>
      </w:tr>
      <w:tr w:rsidR="004925DC" w:rsidRPr="00365915">
        <w:trPr>
          <w:tblHeader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27.10.2015г. №373 «ОД» «Об обеспечении условий реализации образовательного проекта «Умные каникулы»</w:t>
            </w:r>
          </w:p>
        </w:tc>
        <w:tc>
          <w:tcPr>
            <w:tcW w:w="4324" w:type="dxa"/>
            <w:vMerge w:val="restart"/>
          </w:tcPr>
          <w:p w:rsidR="004925DC" w:rsidRDefault="004925DC" w:rsidP="0066670D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пределен механизм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лагеря,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его открытию;</w:t>
            </w:r>
          </w:p>
          <w:p w:rsidR="004925DC" w:rsidRDefault="004925DC" w:rsidP="0066670D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Положение об оздоровительном лагере с дневным пребыванием детей и подростков «Умные каникулы», программа лагеря, другие основные документы;</w:t>
            </w:r>
          </w:p>
          <w:p w:rsidR="004925DC" w:rsidRPr="00AA694E" w:rsidRDefault="004925DC" w:rsidP="0066670D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назначены ответственные лица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программы лагеря</w:t>
            </w:r>
          </w:p>
        </w:tc>
      </w:tr>
      <w:tr w:rsidR="004925DC" w:rsidRPr="00365915">
        <w:trPr>
          <w:tblHeader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18.05.2016г. №162 «ОД» «Об организации на базе МБОУ «СОШ №112» оздоровительного лагеря с дневным пребыванием детей и подростков «Умные каникулы»</w:t>
            </w:r>
          </w:p>
        </w:tc>
        <w:tc>
          <w:tcPr>
            <w:tcW w:w="4324" w:type="dxa"/>
            <w:vMerge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DC" w:rsidRPr="00365915">
        <w:trPr>
          <w:tblHeader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19.05.2016г. №164 «ОД» «Об утверждении основных документов, регламентирующих деятельность оздоровительного лагеря с дневным пребыванием детей и подростков «Умные каникулы»</w:t>
            </w:r>
          </w:p>
        </w:tc>
        <w:tc>
          <w:tcPr>
            <w:tcW w:w="4324" w:type="dxa"/>
            <w:vMerge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DC" w:rsidRPr="00365915">
        <w:trPr>
          <w:tblHeader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25.10.2016г. №328 «ОД» «Об организации на базе МБОУ «СОШ №112» оздоровительного лагеря с дневным пребыванием детей и подростков «Умные каникулы»</w:t>
            </w:r>
          </w:p>
        </w:tc>
        <w:tc>
          <w:tcPr>
            <w:tcW w:w="4324" w:type="dxa"/>
            <w:vMerge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DC" w:rsidRPr="00C26B6B">
        <w:trPr>
          <w:tblHeader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15.05.2017г. №173 «ОД» «Об организации на базе МБОУ «СОШ №112» детского оздоровительного лагеря с дневным пребыванием»</w:t>
            </w:r>
          </w:p>
        </w:tc>
        <w:tc>
          <w:tcPr>
            <w:tcW w:w="4324" w:type="dxa"/>
            <w:vMerge/>
            <w:tcBorders>
              <w:bottom w:val="single" w:sz="4" w:space="0" w:color="auto"/>
            </w:tcBorders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DC" w:rsidRPr="00C26B6B">
        <w:trPr>
          <w:trHeight w:val="1381"/>
          <w:tblHeader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4925DC" w:rsidRPr="00AA694E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19.10.2017г. №354 «ОД» «Об</w:t>
            </w:r>
          </w:p>
          <w:p w:rsidR="004925DC" w:rsidRPr="00AA694E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на базе МБОУ «СОШ №112» лагеря с дневным пребыванием детей и подростков «Умные каникулы»</w:t>
            </w:r>
          </w:p>
        </w:tc>
        <w:tc>
          <w:tcPr>
            <w:tcW w:w="4324" w:type="dxa"/>
            <w:vMerge w:val="restart"/>
            <w:tcBorders>
              <w:top w:val="single" w:sz="4" w:space="0" w:color="auto"/>
            </w:tcBorders>
          </w:tcPr>
          <w:p w:rsidR="004925DC" w:rsidRPr="00AA694E" w:rsidRDefault="004925DC" w:rsidP="006C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DC" w:rsidRPr="00C26B6B">
        <w:trPr>
          <w:tblHeader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15.05.2018г. №173 «ОД» «Об организации на базе МБОУ «СОШ №112» оздоровительного лагеря с дневным пребыванием детей и подростков»</w:t>
            </w:r>
          </w:p>
        </w:tc>
        <w:tc>
          <w:tcPr>
            <w:tcW w:w="4324" w:type="dxa"/>
            <w:vMerge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DC" w:rsidRPr="00C26B6B">
        <w:trPr>
          <w:tblHeader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F20077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31.05.2018г. №199</w:t>
            </w:r>
            <w:r w:rsidRPr="00F200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«ОД» «Об утверждении основных документов оздоровительного лагеря с дневным пребыванием детей и подростков на базе МБОУ «СОШ №112»</w:t>
            </w:r>
          </w:p>
        </w:tc>
        <w:tc>
          <w:tcPr>
            <w:tcW w:w="4324" w:type="dxa"/>
            <w:vMerge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DC" w:rsidRPr="00C26B6B">
        <w:trPr>
          <w:tblHeader/>
        </w:trPr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925DC" w:rsidRPr="00AA694E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оздоровительном лагере с дневным пребыванием детей и подростков «Умные каникулы»</w:t>
            </w:r>
          </w:p>
        </w:tc>
        <w:tc>
          <w:tcPr>
            <w:tcW w:w="4324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лагеря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ирована</w:t>
            </w:r>
          </w:p>
        </w:tc>
      </w:tr>
    </w:tbl>
    <w:p w:rsidR="004925DC" w:rsidRPr="00C26B6B" w:rsidRDefault="004925DC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925DC" w:rsidRPr="00C26B6B" w:rsidRDefault="004925DC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B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Измененные НПА</w:t>
      </w:r>
    </w:p>
    <w:tbl>
      <w:tblPr>
        <w:tblW w:w="916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"/>
        <w:gridCol w:w="3063"/>
        <w:gridCol w:w="2673"/>
        <w:gridCol w:w="2851"/>
      </w:tblGrid>
      <w:tr w:rsidR="004925DC" w:rsidRPr="00C26B6B">
        <w:trPr>
          <w:tblHeader/>
        </w:trPr>
        <w:tc>
          <w:tcPr>
            <w:tcW w:w="582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63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НПА</w:t>
            </w:r>
          </w:p>
        </w:tc>
        <w:tc>
          <w:tcPr>
            <w:tcW w:w="2673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Изменения, внесенные в НПА</w:t>
            </w:r>
          </w:p>
        </w:tc>
        <w:tc>
          <w:tcPr>
            <w:tcW w:w="2851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внесения изменений</w:t>
            </w:r>
          </w:p>
        </w:tc>
      </w:tr>
      <w:tr w:rsidR="004925DC" w:rsidRPr="00C26B6B">
        <w:trPr>
          <w:tblHeader/>
        </w:trPr>
        <w:tc>
          <w:tcPr>
            <w:tcW w:w="582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4925DC" w:rsidRPr="00AA694E" w:rsidRDefault="004925DC" w:rsidP="00F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г.Трехгорного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от 25.05.2016г. №710 «О внесении изменений в постановление №562 от 25.04.2016г. «Об организации летнего отдыха и оздоровления детей и подростков в каникулярное время 2016 года»</w:t>
            </w:r>
          </w:p>
        </w:tc>
        <w:tc>
          <w:tcPr>
            <w:tcW w:w="2673" w:type="dxa"/>
          </w:tcPr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Открытие оздоровительного лагеря «Умные каникулы» на 95 человек на базе МБОУ «СОШ №112»</w:t>
            </w:r>
          </w:p>
        </w:tc>
        <w:tc>
          <w:tcPr>
            <w:tcW w:w="2851" w:type="dxa"/>
          </w:tcPr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Увеличение числа воспитанников лагеря</w:t>
            </w:r>
          </w:p>
        </w:tc>
      </w:tr>
    </w:tbl>
    <w:p w:rsidR="004925DC" w:rsidRPr="00C26B6B" w:rsidRDefault="004925D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25DC" w:rsidRPr="004B0A58" w:rsidRDefault="004925D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A58">
        <w:rPr>
          <w:rFonts w:ascii="Times New Roman" w:hAnsi="Times New Roman" w:cs="Times New Roman"/>
          <w:b/>
          <w:bCs/>
          <w:sz w:val="24"/>
          <w:szCs w:val="24"/>
        </w:rPr>
        <w:t>Ресурсы, необходимые для внедрения практики</w:t>
      </w: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669"/>
        <w:gridCol w:w="4978"/>
      </w:tblGrid>
      <w:tr w:rsidR="004925DC" w:rsidRPr="00C26B6B">
        <w:tc>
          <w:tcPr>
            <w:tcW w:w="567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69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ресурса</w:t>
            </w:r>
          </w:p>
        </w:tc>
        <w:tc>
          <w:tcPr>
            <w:tcW w:w="4978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каких целей данный ресурс необходим</w:t>
            </w:r>
          </w:p>
        </w:tc>
      </w:tr>
      <w:tr w:rsidR="004925DC" w:rsidRPr="00C26B6B"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2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4925DC" w:rsidRPr="00AA694E" w:rsidRDefault="004925DC" w:rsidP="00E6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</w:t>
            </w:r>
          </w:p>
        </w:tc>
        <w:tc>
          <w:tcPr>
            <w:tcW w:w="4978" w:type="dxa"/>
          </w:tcPr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регламентации деятельности и создания нормативно-правовой основы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муниципальной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4925DC" w:rsidRPr="00C26B6B"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2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4925DC" w:rsidRPr="00AA694E" w:rsidRDefault="004925DC" w:rsidP="0005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Методические ресурсы</w:t>
            </w:r>
          </w:p>
        </w:tc>
        <w:tc>
          <w:tcPr>
            <w:tcW w:w="4978" w:type="dxa"/>
          </w:tcPr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содержания реализации практики</w:t>
            </w:r>
          </w:p>
        </w:tc>
      </w:tr>
      <w:tr w:rsidR="004925DC" w:rsidRPr="00C26B6B"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2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4925DC" w:rsidRPr="00AA694E" w:rsidRDefault="004925DC" w:rsidP="00E6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4978" w:type="dxa"/>
          </w:tcPr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содержания реализации практики и деятельности участников проекта</w:t>
            </w:r>
          </w:p>
        </w:tc>
      </w:tr>
      <w:tr w:rsidR="004925DC" w:rsidRPr="00C26B6B">
        <w:tc>
          <w:tcPr>
            <w:tcW w:w="567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2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4925DC" w:rsidRPr="00AA694E" w:rsidRDefault="004925DC" w:rsidP="00E6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Кадровые ресурсы</w:t>
            </w:r>
          </w:p>
        </w:tc>
        <w:tc>
          <w:tcPr>
            <w:tcW w:w="4978" w:type="dxa"/>
          </w:tcPr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программ деятельности лагеря (образовательной и воспитательной)</w:t>
            </w:r>
          </w:p>
        </w:tc>
      </w:tr>
    </w:tbl>
    <w:p w:rsidR="004925DC" w:rsidRDefault="004925DC" w:rsidP="00AA6D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25DC" w:rsidRDefault="004925DC" w:rsidP="00AA6D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25DC" w:rsidRDefault="004925DC" w:rsidP="00AA6D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25DC" w:rsidRDefault="004925DC" w:rsidP="00AA6D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25DC" w:rsidRDefault="004925DC" w:rsidP="00AA6D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25DC" w:rsidRDefault="004925DC" w:rsidP="00AA6D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25DC" w:rsidRPr="00C26B6B" w:rsidRDefault="004925DC" w:rsidP="00AA6D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25DC" w:rsidRPr="00C26B6B" w:rsidRDefault="004925D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B6B">
        <w:rPr>
          <w:rFonts w:ascii="Times New Roman" w:hAnsi="Times New Roman" w:cs="Times New Roman"/>
          <w:b/>
          <w:bCs/>
          <w:sz w:val="24"/>
          <w:szCs w:val="24"/>
        </w:rPr>
        <w:t>Выгодополучатели</w:t>
      </w:r>
    </w:p>
    <w:p w:rsidR="004925DC" w:rsidRDefault="004925DC" w:rsidP="006158EB">
      <w:pPr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6B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(регион, предприниматели, жители и т.п.)</w:t>
      </w:r>
    </w:p>
    <w:tbl>
      <w:tblPr>
        <w:tblW w:w="916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2"/>
        <w:gridCol w:w="3586"/>
        <w:gridCol w:w="4931"/>
      </w:tblGrid>
      <w:tr w:rsidR="004925DC" w:rsidRPr="00C26B6B">
        <w:trPr>
          <w:tblHeader/>
        </w:trPr>
        <w:tc>
          <w:tcPr>
            <w:tcW w:w="652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Выгодополучатель /</w:t>
            </w:r>
          </w:p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выгодополучателей</w:t>
            </w:r>
          </w:p>
        </w:tc>
        <w:tc>
          <w:tcPr>
            <w:tcW w:w="4931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4925DC" w:rsidRPr="00C26B6B">
        <w:trPr>
          <w:tblHeader/>
        </w:trPr>
        <w:tc>
          <w:tcPr>
            <w:tcW w:w="652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4925DC" w:rsidRPr="00AA694E" w:rsidRDefault="004925DC" w:rsidP="0005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931" w:type="dxa"/>
          </w:tcPr>
          <w:p w:rsidR="004925DC" w:rsidRPr="00AA694E" w:rsidRDefault="004925DC" w:rsidP="0005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Повышение количества выпускников, поступающих на инженерные и технические специальности</w:t>
            </w:r>
          </w:p>
        </w:tc>
      </w:tr>
      <w:tr w:rsidR="004925DC" w:rsidRPr="00C26B6B">
        <w:trPr>
          <w:tblHeader/>
        </w:trPr>
        <w:tc>
          <w:tcPr>
            <w:tcW w:w="652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4925DC" w:rsidRPr="00AA694E" w:rsidRDefault="004925DC" w:rsidP="0005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Жители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Трехгорного</w:t>
            </w:r>
          </w:p>
        </w:tc>
        <w:tc>
          <w:tcPr>
            <w:tcW w:w="4931" w:type="dxa"/>
          </w:tcPr>
          <w:p w:rsidR="004925DC" w:rsidRDefault="004925DC" w:rsidP="00AA694E">
            <w:pPr>
              <w:pStyle w:val="ListParagraph"/>
              <w:numPr>
                <w:ilvl w:val="0"/>
                <w:numId w:val="9"/>
              </w:numPr>
              <w:tabs>
                <w:tab w:val="left" w:pos="28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- з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анято и оздоровлено во время осенних и летних каникул 517 детей и подростков</w:t>
            </w:r>
          </w:p>
          <w:p w:rsidR="004925DC" w:rsidRPr="00AA694E" w:rsidRDefault="004925DC" w:rsidP="00AA694E">
            <w:pPr>
              <w:pStyle w:val="ListParagraph"/>
              <w:numPr>
                <w:ilvl w:val="0"/>
                <w:numId w:val="9"/>
              </w:numPr>
              <w:tabs>
                <w:tab w:val="left" w:pos="28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высоким потенциалом развития, получившие возможность реализации своих интеллектуальных запросов</w:t>
            </w:r>
          </w:p>
          <w:p w:rsidR="004925DC" w:rsidRPr="00AA694E" w:rsidRDefault="004925DC" w:rsidP="00AA694E">
            <w:pPr>
              <w:pStyle w:val="ListParagraph"/>
              <w:numPr>
                <w:ilvl w:val="0"/>
                <w:numId w:val="9"/>
              </w:numPr>
              <w:tabs>
                <w:tab w:val="left" w:pos="28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овано 6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проектов, направленных на улучшение качества жизни отдельных категорий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 дошкольного возраста, ветераны, горожане)</w:t>
            </w:r>
          </w:p>
        </w:tc>
      </w:tr>
      <w:tr w:rsidR="004925DC" w:rsidRPr="00C26B6B">
        <w:trPr>
          <w:tblHeader/>
        </w:trPr>
        <w:tc>
          <w:tcPr>
            <w:tcW w:w="652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4925DC" w:rsidRPr="00AA694E" w:rsidRDefault="004925DC" w:rsidP="0005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Муниципальная система образования</w:t>
            </w:r>
          </w:p>
        </w:tc>
        <w:tc>
          <w:tcPr>
            <w:tcW w:w="4931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9"/>
              </w:numPr>
              <w:tabs>
                <w:tab w:val="left" w:pos="28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  <w:p w:rsidR="004925DC" w:rsidRDefault="004925DC" w:rsidP="00AA694E">
            <w:pPr>
              <w:pStyle w:val="ListParagraph"/>
              <w:numPr>
                <w:ilvl w:val="0"/>
                <w:numId w:val="9"/>
              </w:numPr>
              <w:tabs>
                <w:tab w:val="left" w:pos="28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материально-технических условий</w:t>
            </w:r>
          </w:p>
          <w:p w:rsidR="004925DC" w:rsidRPr="00AA694E" w:rsidRDefault="004925DC" w:rsidP="00AA694E">
            <w:pPr>
              <w:pStyle w:val="ListParagraph"/>
              <w:numPr>
                <w:ilvl w:val="0"/>
                <w:numId w:val="9"/>
              </w:numPr>
              <w:tabs>
                <w:tab w:val="left" w:pos="28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 муниципальной услуги- оздоровление и отдых детей в каникулярное время</w:t>
            </w:r>
          </w:p>
        </w:tc>
      </w:tr>
      <w:tr w:rsidR="004925DC" w:rsidRPr="00C26B6B">
        <w:trPr>
          <w:tblHeader/>
        </w:trPr>
        <w:tc>
          <w:tcPr>
            <w:tcW w:w="652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Трехгорного, в т.ч. МБОУ «СОШ №112»</w:t>
            </w:r>
          </w:p>
        </w:tc>
        <w:tc>
          <w:tcPr>
            <w:tcW w:w="4931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9"/>
              </w:numPr>
              <w:tabs>
                <w:tab w:val="left" w:pos="28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обучающихся в достижении предметных, метапредметных и личностных результатов</w:t>
            </w:r>
          </w:p>
          <w:p w:rsidR="004925DC" w:rsidRPr="00AA694E" w:rsidRDefault="004925DC" w:rsidP="00AA694E">
            <w:pPr>
              <w:pStyle w:val="ListParagraph"/>
              <w:numPr>
                <w:ilvl w:val="0"/>
                <w:numId w:val="9"/>
              </w:numPr>
              <w:tabs>
                <w:tab w:val="left" w:pos="28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реализации индивидуальных запросов и интересов личности в сфере образования, социального проектирования и профориентации</w:t>
            </w:r>
          </w:p>
          <w:p w:rsidR="004925DC" w:rsidRPr="00AA694E" w:rsidRDefault="004925DC" w:rsidP="00AA694E">
            <w:pPr>
              <w:pStyle w:val="ListParagraph"/>
              <w:numPr>
                <w:ilvl w:val="0"/>
                <w:numId w:val="9"/>
              </w:numPr>
              <w:tabs>
                <w:tab w:val="left" w:pos="28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естественнонаучного и математического образования </w:t>
            </w:r>
          </w:p>
          <w:p w:rsidR="004925DC" w:rsidRPr="00AA694E" w:rsidRDefault="004925DC" w:rsidP="00AA694E">
            <w:pPr>
              <w:pStyle w:val="ListParagraph"/>
              <w:numPr>
                <w:ilvl w:val="0"/>
                <w:numId w:val="9"/>
              </w:numPr>
              <w:tabs>
                <w:tab w:val="left" w:pos="28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Увеличение числа призеров олимпиад и конкурсов</w:t>
            </w:r>
          </w:p>
          <w:p w:rsidR="004925DC" w:rsidRPr="00AA694E" w:rsidRDefault="004925DC" w:rsidP="00AA694E">
            <w:pPr>
              <w:pStyle w:val="ListParagraph"/>
              <w:numPr>
                <w:ilvl w:val="0"/>
                <w:numId w:val="9"/>
              </w:numPr>
              <w:tabs>
                <w:tab w:val="left" w:pos="28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</w:tr>
      <w:tr w:rsidR="004925DC" w:rsidRPr="00C26B6B">
        <w:trPr>
          <w:tblHeader/>
        </w:trPr>
        <w:tc>
          <w:tcPr>
            <w:tcW w:w="652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МБОУ «СОШ №112»</w:t>
            </w:r>
          </w:p>
        </w:tc>
        <w:tc>
          <w:tcPr>
            <w:tcW w:w="4931" w:type="dxa"/>
          </w:tcPr>
          <w:p w:rsidR="004925DC" w:rsidRDefault="004925DC" w:rsidP="00AA694E">
            <w:pPr>
              <w:pStyle w:val="ListParagraph"/>
              <w:numPr>
                <w:ilvl w:val="0"/>
                <w:numId w:val="9"/>
              </w:numPr>
              <w:tabs>
                <w:tab w:val="left" w:pos="28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материально-технических условий</w:t>
            </w:r>
          </w:p>
          <w:p w:rsidR="004925DC" w:rsidRDefault="004925DC" w:rsidP="00AA694E">
            <w:pPr>
              <w:pStyle w:val="ListParagraph"/>
              <w:numPr>
                <w:ilvl w:val="0"/>
                <w:numId w:val="9"/>
              </w:numPr>
              <w:tabs>
                <w:tab w:val="left" w:pos="28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подготовки обучающихся к олимпиадам различного уровня, по этой причине в т.ч. школа - лидер олимпиадного движения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Трехгорного</w:t>
            </w:r>
          </w:p>
          <w:p w:rsidR="004925DC" w:rsidRPr="00AA694E" w:rsidRDefault="004925DC" w:rsidP="00AA694E">
            <w:pPr>
              <w:pStyle w:val="ListParagraph"/>
              <w:numPr>
                <w:ilvl w:val="0"/>
                <w:numId w:val="9"/>
              </w:numPr>
              <w:tabs>
                <w:tab w:val="left" w:pos="28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делового имиджа учреждения и конкурентноспособности</w:t>
            </w:r>
          </w:p>
        </w:tc>
      </w:tr>
    </w:tbl>
    <w:p w:rsidR="004925DC" w:rsidRPr="00C26B6B" w:rsidRDefault="004925D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25DC" w:rsidRPr="00DA6E0A" w:rsidRDefault="004925D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6E0A">
        <w:rPr>
          <w:rFonts w:ascii="Times New Roman" w:hAnsi="Times New Roman" w:cs="Times New Roman"/>
          <w:b/>
          <w:bCs/>
          <w:sz w:val="24"/>
          <w:szCs w:val="24"/>
        </w:rPr>
        <w:t>Затраты на реализацию практики</w:t>
      </w:r>
    </w:p>
    <w:tbl>
      <w:tblPr>
        <w:tblW w:w="9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1"/>
        <w:gridCol w:w="3550"/>
        <w:gridCol w:w="4948"/>
      </w:tblGrid>
      <w:tr w:rsidR="004925DC" w:rsidRPr="00C26B6B">
        <w:trPr>
          <w:tblHeader/>
          <w:jc w:val="center"/>
        </w:trPr>
        <w:tc>
          <w:tcPr>
            <w:tcW w:w="671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50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затрат</w:t>
            </w:r>
          </w:p>
        </w:tc>
        <w:tc>
          <w:tcPr>
            <w:tcW w:w="4948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затрат (за 3 года)</w:t>
            </w:r>
          </w:p>
        </w:tc>
      </w:tr>
      <w:tr w:rsidR="004925DC" w:rsidRPr="00C26B6B">
        <w:trPr>
          <w:tblHeader/>
          <w:jc w:val="center"/>
        </w:trPr>
        <w:tc>
          <w:tcPr>
            <w:tcW w:w="671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4925DC" w:rsidRPr="00255A18" w:rsidRDefault="004925DC" w:rsidP="00AA694E">
            <w:pPr>
              <w:tabs>
                <w:tab w:val="left" w:pos="3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Медобслуживание</w:t>
            </w:r>
            <w:r w:rsidRPr="00255A18">
              <w:rPr>
                <w:rFonts w:ascii="Times New Roman" w:hAnsi="Times New Roman" w:cs="Times New Roman"/>
                <w:sz w:val="24"/>
                <w:szCs w:val="24"/>
              </w:rPr>
              <w:t xml:space="preserve"> (за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платной деятельности, средства областного и местного бюджета </w:t>
            </w:r>
            <w:r w:rsidRPr="00255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48" w:type="dxa"/>
          </w:tcPr>
          <w:p w:rsidR="004925DC" w:rsidRPr="00AA694E" w:rsidRDefault="004925DC" w:rsidP="00AA694E">
            <w:pPr>
              <w:tabs>
                <w:tab w:val="left" w:pos="3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936,30 руб.</w:t>
            </w:r>
          </w:p>
        </w:tc>
      </w:tr>
      <w:tr w:rsidR="004925DC" w:rsidRPr="00C26B6B">
        <w:trPr>
          <w:tblHeader/>
          <w:jc w:val="center"/>
        </w:trPr>
        <w:tc>
          <w:tcPr>
            <w:tcW w:w="671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4925DC" w:rsidRPr="00AA694E" w:rsidRDefault="004925DC" w:rsidP="00AA694E">
            <w:pPr>
              <w:tabs>
                <w:tab w:val="left" w:pos="3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Питание воспитанников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18">
              <w:rPr>
                <w:rFonts w:ascii="Times New Roman" w:hAnsi="Times New Roman" w:cs="Times New Roman"/>
                <w:sz w:val="24"/>
                <w:szCs w:val="24"/>
              </w:rPr>
              <w:t xml:space="preserve">(за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платной деятельности, средства областного и местного бюджета</w:t>
            </w:r>
            <w:r w:rsidRPr="00255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48" w:type="dxa"/>
          </w:tcPr>
          <w:p w:rsidR="004925DC" w:rsidRPr="00AA694E" w:rsidRDefault="004925DC" w:rsidP="00AA694E">
            <w:pPr>
              <w:tabs>
                <w:tab w:val="left" w:pos="3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130,00 руб.</w:t>
            </w:r>
          </w:p>
        </w:tc>
      </w:tr>
      <w:tr w:rsidR="004925DC" w:rsidRPr="00C26B6B">
        <w:trPr>
          <w:tblHeader/>
          <w:jc w:val="center"/>
        </w:trPr>
        <w:tc>
          <w:tcPr>
            <w:tcW w:w="671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4925DC" w:rsidRPr="00AA694E" w:rsidRDefault="004925DC" w:rsidP="00AA694E">
            <w:pPr>
              <w:tabs>
                <w:tab w:val="left" w:pos="3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Покупка канцелярии, хозяйственные нужды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18">
              <w:rPr>
                <w:rFonts w:ascii="Times New Roman" w:hAnsi="Times New Roman" w:cs="Times New Roman"/>
                <w:sz w:val="24"/>
                <w:szCs w:val="24"/>
              </w:rPr>
              <w:t xml:space="preserve">(за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платной деятельности, средства областного и местного бюджета</w:t>
            </w:r>
            <w:r w:rsidRPr="00255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48" w:type="dxa"/>
          </w:tcPr>
          <w:p w:rsidR="004925DC" w:rsidRPr="00AA694E" w:rsidRDefault="004925DC" w:rsidP="00AA694E">
            <w:pPr>
              <w:tabs>
                <w:tab w:val="left" w:pos="3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852,01 руб.</w:t>
            </w:r>
          </w:p>
        </w:tc>
      </w:tr>
      <w:tr w:rsidR="004925DC" w:rsidRPr="00C26B6B">
        <w:trPr>
          <w:tblHeader/>
          <w:jc w:val="center"/>
        </w:trPr>
        <w:tc>
          <w:tcPr>
            <w:tcW w:w="671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4925DC" w:rsidRPr="00AA694E" w:rsidRDefault="004925DC" w:rsidP="00AA694E">
            <w:pPr>
              <w:tabs>
                <w:tab w:val="left" w:pos="3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Организация досуга воспитанников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18">
              <w:rPr>
                <w:rFonts w:ascii="Times New Roman" w:hAnsi="Times New Roman" w:cs="Times New Roman"/>
                <w:sz w:val="24"/>
                <w:szCs w:val="24"/>
              </w:rPr>
              <w:t xml:space="preserve">(за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платной деятельности, средства областного и местного бюджета</w:t>
            </w:r>
            <w:r w:rsidRPr="00255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48" w:type="dxa"/>
          </w:tcPr>
          <w:p w:rsidR="004925DC" w:rsidRPr="00AA694E" w:rsidRDefault="004925DC" w:rsidP="00AA694E">
            <w:pPr>
              <w:tabs>
                <w:tab w:val="left" w:pos="3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</w:tc>
      </w:tr>
      <w:tr w:rsidR="004925DC" w:rsidRPr="00C26B6B">
        <w:trPr>
          <w:tblHeader/>
          <w:jc w:val="center"/>
        </w:trPr>
        <w:tc>
          <w:tcPr>
            <w:tcW w:w="671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4925DC" w:rsidRPr="00AA694E" w:rsidRDefault="004925DC" w:rsidP="00AA694E">
            <w:pPr>
              <w:tabs>
                <w:tab w:val="left" w:pos="3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Призы воспитанникам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18">
              <w:rPr>
                <w:rFonts w:ascii="Times New Roman" w:hAnsi="Times New Roman" w:cs="Times New Roman"/>
                <w:sz w:val="24"/>
                <w:szCs w:val="24"/>
              </w:rPr>
              <w:t xml:space="preserve">(за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платной деятельности, средства областного и местного бюджета</w:t>
            </w:r>
            <w:r w:rsidRPr="00255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48" w:type="dxa"/>
          </w:tcPr>
          <w:p w:rsidR="004925DC" w:rsidRPr="00AA694E" w:rsidRDefault="004925DC" w:rsidP="00AA694E">
            <w:pPr>
              <w:tabs>
                <w:tab w:val="left" w:pos="3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960,00 руб.</w:t>
            </w:r>
          </w:p>
        </w:tc>
      </w:tr>
      <w:tr w:rsidR="004925DC" w:rsidRPr="00C26B6B">
        <w:trPr>
          <w:tblHeader/>
          <w:jc w:val="center"/>
        </w:trPr>
        <w:tc>
          <w:tcPr>
            <w:tcW w:w="671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4925DC" w:rsidRPr="00AA694E" w:rsidRDefault="004925DC" w:rsidP="00AA694E">
            <w:pPr>
              <w:tabs>
                <w:tab w:val="left" w:pos="3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Вознаграждение сотрудников лагеря по договорам ГПХ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18">
              <w:rPr>
                <w:rFonts w:ascii="Times New Roman" w:hAnsi="Times New Roman" w:cs="Times New Roman"/>
                <w:sz w:val="24"/>
                <w:szCs w:val="24"/>
              </w:rPr>
              <w:t xml:space="preserve">(за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платной деятельности, средства областного и местного бюджета</w:t>
            </w:r>
            <w:r w:rsidRPr="00255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48" w:type="dxa"/>
          </w:tcPr>
          <w:p w:rsidR="004925DC" w:rsidRPr="00AA694E" w:rsidRDefault="004925DC" w:rsidP="00AA694E">
            <w:pPr>
              <w:tabs>
                <w:tab w:val="left" w:pos="3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022,70 руб.</w:t>
            </w:r>
          </w:p>
        </w:tc>
      </w:tr>
      <w:tr w:rsidR="004925DC" w:rsidRPr="00C26B6B">
        <w:trPr>
          <w:tblHeader/>
          <w:jc w:val="center"/>
        </w:trPr>
        <w:tc>
          <w:tcPr>
            <w:tcW w:w="671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4925DC" w:rsidRPr="00AA694E" w:rsidRDefault="004925DC" w:rsidP="00AA694E">
            <w:pPr>
              <w:tabs>
                <w:tab w:val="left" w:pos="3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4925DC" w:rsidRPr="00AA694E" w:rsidRDefault="004925DC" w:rsidP="00AA694E">
            <w:pPr>
              <w:tabs>
                <w:tab w:val="left" w:pos="3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образовательного события «День науки»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здоровительного лагеря «Умные каникулы»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добровольных пожертвований -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 ФГУП «ПСЗ», в соответствии с Программой профориентационной работы на ФГУП «ПСЗ»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48" w:type="dxa"/>
          </w:tcPr>
          <w:p w:rsidR="004925DC" w:rsidRPr="00AA694E" w:rsidRDefault="004925DC" w:rsidP="00AA694E">
            <w:pPr>
              <w:tabs>
                <w:tab w:val="left" w:pos="3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000,00 руб. (июнь, 2016 год)</w:t>
            </w:r>
          </w:p>
        </w:tc>
      </w:tr>
      <w:tr w:rsidR="004925DC" w:rsidRPr="00C26B6B">
        <w:trPr>
          <w:tblHeader/>
          <w:jc w:val="center"/>
        </w:trPr>
        <w:tc>
          <w:tcPr>
            <w:tcW w:w="671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4925DC" w:rsidRPr="00AA694E" w:rsidRDefault="004925DC" w:rsidP="00AA694E">
            <w:pPr>
              <w:tabs>
                <w:tab w:val="left" w:pos="3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интеллектуальной игры «УмКа» в рамках Оздоровительного лагеря «Умные каникулы»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добровольных пожертвований -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 ФГУП «ПСЗ», в соответствии с Программой профориентационной работы на ФГУП «ПСЗ»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948" w:type="dxa"/>
          </w:tcPr>
          <w:p w:rsidR="004925DC" w:rsidRPr="00AA694E" w:rsidRDefault="004925DC" w:rsidP="00AA694E">
            <w:pPr>
              <w:tabs>
                <w:tab w:val="left" w:pos="3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000,00 руб. (июнь, 2017 год)</w:t>
            </w:r>
          </w:p>
          <w:p w:rsidR="004925DC" w:rsidRPr="00AA694E" w:rsidRDefault="004925DC" w:rsidP="00AA694E">
            <w:pPr>
              <w:tabs>
                <w:tab w:val="left" w:pos="3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000,00 руб. (июнь, 2018 год)</w:t>
            </w:r>
          </w:p>
        </w:tc>
      </w:tr>
      <w:tr w:rsidR="004925DC" w:rsidRPr="00C26B6B">
        <w:trPr>
          <w:tblHeader/>
          <w:jc w:val="center"/>
        </w:trPr>
        <w:tc>
          <w:tcPr>
            <w:tcW w:w="671" w:type="dxa"/>
            <w:vAlign w:val="center"/>
          </w:tcPr>
          <w:p w:rsidR="004925DC" w:rsidRPr="00AA694E" w:rsidRDefault="004925DC" w:rsidP="009278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0" w:type="dxa"/>
          </w:tcPr>
          <w:p w:rsidR="004925DC" w:rsidRPr="00927877" w:rsidRDefault="004925DC" w:rsidP="00927877">
            <w:pPr>
              <w:tabs>
                <w:tab w:val="left" w:pos="3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8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одаренных детей  в рамках работы лагеря «Умные каникулы», повышение квалификации педагогических кадров, приобретение оборудования для работы лагеря «Умные каникулы» (средства добровольных пожертвований -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 ФГУП «ПСЗ»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48" w:type="dxa"/>
          </w:tcPr>
          <w:p w:rsidR="004925DC" w:rsidRPr="007A4A09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A09">
              <w:rPr>
                <w:rFonts w:ascii="Times New Roman" w:hAnsi="Times New Roman" w:cs="Times New Roman"/>
                <w:sz w:val="24"/>
                <w:szCs w:val="24"/>
              </w:rPr>
              <w:t>250 000,00  руб. (ноябрь 2015 – июнь 2016 год)</w:t>
            </w:r>
          </w:p>
          <w:p w:rsidR="004925DC" w:rsidRPr="007A4A09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A09">
              <w:rPr>
                <w:rFonts w:ascii="Times New Roman" w:hAnsi="Times New Roman" w:cs="Times New Roman"/>
                <w:sz w:val="24"/>
                <w:szCs w:val="24"/>
              </w:rPr>
              <w:t>450 000,00 руб. (июнь, ноябрь 2017 год)</w:t>
            </w:r>
          </w:p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A09">
              <w:rPr>
                <w:rFonts w:ascii="Times New Roman" w:hAnsi="Times New Roman" w:cs="Times New Roman"/>
                <w:sz w:val="24"/>
                <w:szCs w:val="24"/>
              </w:rPr>
              <w:t>450 000,00 руб. (июнь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4A09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4925DC" w:rsidRPr="00C26B6B">
        <w:trPr>
          <w:tblHeader/>
          <w:jc w:val="center"/>
        </w:trPr>
        <w:tc>
          <w:tcPr>
            <w:tcW w:w="671" w:type="dxa"/>
          </w:tcPr>
          <w:p w:rsidR="004925DC" w:rsidRPr="00AA694E" w:rsidRDefault="004925DC" w:rsidP="00AA694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4925DC" w:rsidRPr="00AA694E" w:rsidRDefault="004925DC" w:rsidP="00AA694E">
            <w:pPr>
              <w:tabs>
                <w:tab w:val="left" w:pos="3993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948" w:type="dxa"/>
          </w:tcPr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2 847 851,01</w:t>
            </w: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4925DC" w:rsidRPr="00C26B6B" w:rsidRDefault="004925D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25DC" w:rsidRPr="00C26B6B" w:rsidRDefault="004925D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B6B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Показатели социально-экономического развития города, характеризующие положение после внедрения практики</w:t>
      </w:r>
    </w:p>
    <w:tbl>
      <w:tblPr>
        <w:tblW w:w="91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9"/>
      </w:tblGrid>
      <w:tr w:rsidR="004925DC" w:rsidRPr="00C26B6B">
        <w:tc>
          <w:tcPr>
            <w:tcW w:w="9169" w:type="dxa"/>
          </w:tcPr>
          <w:p w:rsidR="004925DC" w:rsidRPr="00AA694E" w:rsidRDefault="004925DC" w:rsidP="00AA694E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муниципального образовательного проекта «Умные каникулы» позволило организовать курсы повышения квалификации для учителей города, преподающих физику и математику по теме «Актуальные проблемы естественно-математического образования: пути их решения», для педагогов МБОУ «СОШ №112» - по теме «Проектная деятельность в образовательной организации». </w:t>
            </w:r>
          </w:p>
          <w:p w:rsidR="004925DC" w:rsidRPr="00AA694E" w:rsidRDefault="004925DC" w:rsidP="00AA694E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С 2015 года  на базе МБОУ «СОШ №112» проведено 6 лагерных смен, в которых приняли участие 517 юных трехгорненцев.</w:t>
            </w:r>
          </w:p>
          <w:p w:rsidR="004925DC" w:rsidRPr="00AA694E" w:rsidRDefault="004925DC" w:rsidP="00AA694E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К реализации проекта привлечены партнеры городского и регионального уровней. При финансовой поддержке ФГУП «ПСЗ» приобретено оборудование для проведения лабораторных, практических и исследовательских занятий в лагере.</w:t>
            </w:r>
          </w:p>
          <w:p w:rsidR="004925DC" w:rsidRPr="00AA694E" w:rsidRDefault="004925DC" w:rsidP="00AA694E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С 2015 года наметилась положительная динамика в результатах олимпиад: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787"/>
              <w:gridCol w:w="1787"/>
              <w:gridCol w:w="1788"/>
              <w:gridCol w:w="1788"/>
              <w:gridCol w:w="1788"/>
            </w:tblGrid>
            <w:tr w:rsidR="004925DC" w:rsidRPr="00C26B6B"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5DC" w:rsidRPr="00AA694E" w:rsidRDefault="004925DC" w:rsidP="00AA694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Олимпиада</w:t>
                  </w:r>
                </w:p>
              </w:tc>
              <w:tc>
                <w:tcPr>
                  <w:tcW w:w="3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Муниципальный этап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Региональный этап</w:t>
                  </w:r>
                </w:p>
              </w:tc>
            </w:tr>
            <w:tr w:rsidR="004925DC" w:rsidRPr="00C26B6B"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Победители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Призеры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Победители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Призеры</w:t>
                  </w:r>
                </w:p>
              </w:tc>
            </w:tr>
            <w:tr w:rsidR="004925DC" w:rsidRPr="00C26B6B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925DC" w:rsidRPr="00C26B6B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925DC" w:rsidRPr="00C26B6B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925DC" w:rsidRPr="00C26B6B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5DC" w:rsidRPr="00AA694E" w:rsidRDefault="004925DC" w:rsidP="00AA69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4925DC" w:rsidRPr="00AA694E" w:rsidRDefault="004925DC" w:rsidP="00AA694E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 xml:space="preserve">К 2018 году в каждой школе города реализуется в старшей школе профиль физико-математический, информационный, естественнонаучный. </w:t>
            </w:r>
          </w:p>
          <w:p w:rsidR="004925DC" w:rsidRPr="00AA694E" w:rsidRDefault="004925DC" w:rsidP="00AA694E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Вырос интерес у выпускников школ города к техническим, инженерным специальностям (включая рабочие специальности). Выбрали данное направление в профессии в  2015 году 28% выпускников, в 2016 году – 43,6 %, в 2017 году – 53,7%.</w:t>
            </w:r>
          </w:p>
        </w:tc>
      </w:tr>
    </w:tbl>
    <w:p w:rsidR="004925DC" w:rsidRPr="00C26B6B" w:rsidRDefault="004925DC" w:rsidP="006158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25DC" w:rsidRPr="004168F3" w:rsidRDefault="004925D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8F3">
        <w:rPr>
          <w:rFonts w:ascii="Times New Roman" w:hAnsi="Times New Roman" w:cs="Times New Roman"/>
          <w:b/>
          <w:bCs/>
          <w:sz w:val="24"/>
          <w:szCs w:val="24"/>
        </w:rPr>
        <w:t>Краткая информация о лидере практики/команде проекта</w:t>
      </w:r>
    </w:p>
    <w:tbl>
      <w:tblPr>
        <w:tblW w:w="91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9"/>
      </w:tblGrid>
      <w:tr w:rsidR="004925DC" w:rsidRPr="00C26B6B">
        <w:tc>
          <w:tcPr>
            <w:tcW w:w="9169" w:type="dxa"/>
          </w:tcPr>
          <w:p w:rsidR="004925DC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Команда, реализующая муниципальный проект «Умные каникулы» - команда единомышленников.</w:t>
            </w:r>
          </w:p>
          <w:p w:rsidR="004925DC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проекта - Дмитричева Светлана Викторовна, заместитель начальника Управления образования.</w:t>
            </w:r>
          </w:p>
          <w:p w:rsidR="004925DC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 площадки реализации проекта:</w:t>
            </w:r>
          </w:p>
          <w:p w:rsidR="004925DC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Алябушева Ирина Викторовна, директор МБОУ «СОШ №112»,; </w:t>
            </w:r>
          </w:p>
          <w:p w:rsidR="004925DC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Липская  Ирина Евгеньевна, заместитель директора, куратор образовательной программы проекта;</w:t>
            </w:r>
          </w:p>
          <w:p w:rsidR="004925DC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Наталья Александровна, заместитель директора, куратор воспитательной программы проекта. </w:t>
            </w:r>
          </w:p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5DC" w:rsidRPr="00C26B6B" w:rsidRDefault="004925DC" w:rsidP="006158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25DC" w:rsidRPr="00C26B6B" w:rsidRDefault="004925D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Ссылки на И</w:t>
      </w:r>
      <w:r w:rsidRPr="00C26B6B">
        <w:rPr>
          <w:rFonts w:ascii="Times New Roman" w:hAnsi="Times New Roman" w:cs="Times New Roman"/>
          <w:b/>
          <w:bCs/>
          <w:sz w:val="24"/>
          <w:szCs w:val="24"/>
        </w:rPr>
        <w:t>нтернет-ресурсы практики</w:t>
      </w:r>
    </w:p>
    <w:p w:rsidR="004925DC" w:rsidRPr="00C26B6B" w:rsidRDefault="004925DC" w:rsidP="00F8052A">
      <w:pPr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6B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Ссылки на официальный сайт практики, группы в социальных сетях и т.п.</w:t>
      </w:r>
    </w:p>
    <w:tbl>
      <w:tblPr>
        <w:tblW w:w="91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4254"/>
        <w:gridCol w:w="4254"/>
      </w:tblGrid>
      <w:tr w:rsidR="004925DC" w:rsidRPr="00C26B6B">
        <w:tc>
          <w:tcPr>
            <w:tcW w:w="661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4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4254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ресурс</w:t>
            </w:r>
          </w:p>
        </w:tc>
      </w:tr>
      <w:tr w:rsidR="004925DC" w:rsidRPr="00C26B6B">
        <w:tc>
          <w:tcPr>
            <w:tcW w:w="661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4925DC" w:rsidRPr="00AA694E" w:rsidRDefault="004925DC" w:rsidP="009C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Сайт МБОУ «СОШ №112»</w:t>
            </w:r>
          </w:p>
        </w:tc>
        <w:tc>
          <w:tcPr>
            <w:tcW w:w="4254" w:type="dxa"/>
          </w:tcPr>
          <w:p w:rsidR="004925DC" w:rsidRPr="00AA694E" w:rsidRDefault="004925DC" w:rsidP="009C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6">
              <w:rPr>
                <w:rFonts w:ascii="Times New Roman" w:hAnsi="Times New Roman" w:cs="Times New Roman"/>
                <w:sz w:val="24"/>
                <w:szCs w:val="24"/>
              </w:rPr>
              <w:t>http://www.sch112.trg.ru/p434aa1.html</w:t>
            </w:r>
          </w:p>
        </w:tc>
      </w:tr>
      <w:tr w:rsidR="004925DC" w:rsidRPr="00C26B6B">
        <w:tc>
          <w:tcPr>
            <w:tcW w:w="661" w:type="dxa"/>
          </w:tcPr>
          <w:p w:rsidR="004925DC" w:rsidRPr="00AA694E" w:rsidRDefault="004925DC" w:rsidP="00AA694E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4925DC" w:rsidRPr="00AA694E" w:rsidRDefault="004925DC" w:rsidP="009C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Сайт Управления образования администрации г.Трехгорного</w:t>
            </w:r>
          </w:p>
        </w:tc>
        <w:tc>
          <w:tcPr>
            <w:tcW w:w="4254" w:type="dxa"/>
          </w:tcPr>
          <w:p w:rsidR="004925DC" w:rsidRPr="00AA694E" w:rsidRDefault="004925DC" w:rsidP="009C7398">
            <w:pPr>
              <w:rPr>
                <w:sz w:val="24"/>
                <w:szCs w:val="24"/>
              </w:rPr>
            </w:pPr>
            <w:r w:rsidRPr="00561D46">
              <w:rPr>
                <w:rFonts w:ascii="Times New Roman" w:hAnsi="Times New Roman" w:cs="Times New Roman"/>
                <w:sz w:val="24"/>
                <w:szCs w:val="24"/>
              </w:rPr>
              <w:t>http://guotrg.ru/proekty/proekt-temp</w:t>
            </w:r>
          </w:p>
          <w:p w:rsidR="004925DC" w:rsidRPr="00AA694E" w:rsidRDefault="004925DC" w:rsidP="009C7398">
            <w:pPr>
              <w:rPr>
                <w:sz w:val="24"/>
                <w:szCs w:val="24"/>
              </w:rPr>
            </w:pPr>
          </w:p>
        </w:tc>
      </w:tr>
    </w:tbl>
    <w:p w:rsidR="004925DC" w:rsidRDefault="004925DC" w:rsidP="00F8052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25DC" w:rsidRPr="00C26B6B" w:rsidRDefault="004925D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B6B">
        <w:rPr>
          <w:rFonts w:ascii="Times New Roman" w:hAnsi="Times New Roman" w:cs="Times New Roman"/>
          <w:b/>
          <w:bCs/>
          <w:sz w:val="24"/>
          <w:szCs w:val="24"/>
        </w:rPr>
        <w:t>Список контактов, ответственных за реализацию практики</w:t>
      </w:r>
    </w:p>
    <w:tbl>
      <w:tblPr>
        <w:tblW w:w="916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5"/>
        <w:gridCol w:w="4257"/>
        <w:gridCol w:w="4257"/>
      </w:tblGrid>
      <w:tr w:rsidR="004925DC" w:rsidRPr="00C26B6B">
        <w:tc>
          <w:tcPr>
            <w:tcW w:w="655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7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должность)</w:t>
            </w:r>
          </w:p>
        </w:tc>
        <w:tc>
          <w:tcPr>
            <w:tcW w:w="4257" w:type="dxa"/>
          </w:tcPr>
          <w:p w:rsidR="004925DC" w:rsidRPr="00AA694E" w:rsidRDefault="004925DC" w:rsidP="00AA6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Телефон, электронная почта</w:t>
            </w:r>
          </w:p>
        </w:tc>
      </w:tr>
      <w:tr w:rsidR="004925DC" w:rsidRPr="00C26B6B">
        <w:tc>
          <w:tcPr>
            <w:tcW w:w="655" w:type="dxa"/>
          </w:tcPr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7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Дмитричева Светлана Викторовна, заместитель начальника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образования администрации г.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Трехгорного</w:t>
            </w:r>
          </w:p>
        </w:tc>
        <w:tc>
          <w:tcPr>
            <w:tcW w:w="4257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+79191115591, 8(35191)61882</w:t>
            </w:r>
          </w:p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dmitrichevaguo</w:t>
            </w: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C7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DC" w:rsidRPr="00C26B6B">
        <w:tc>
          <w:tcPr>
            <w:tcW w:w="655" w:type="dxa"/>
          </w:tcPr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7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Алябушева Ирина Викторов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директор МБОУ «СОШ №112» г.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Трехгорного</w:t>
            </w:r>
          </w:p>
        </w:tc>
        <w:tc>
          <w:tcPr>
            <w:tcW w:w="4257" w:type="dxa"/>
          </w:tcPr>
          <w:p w:rsidR="004925DC" w:rsidRPr="00AA694E" w:rsidRDefault="004925DC" w:rsidP="005D1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+79123150122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, 8(35191)62932</w:t>
            </w:r>
          </w:p>
          <w:p w:rsidR="004925DC" w:rsidRPr="00AA694E" w:rsidRDefault="004925DC" w:rsidP="005D1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9C7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trg</w:t>
            </w: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C7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25DC" w:rsidRPr="00AA694E" w:rsidRDefault="004925DC" w:rsidP="005D1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25DC" w:rsidRPr="00C26B6B">
        <w:tc>
          <w:tcPr>
            <w:tcW w:w="655" w:type="dxa"/>
          </w:tcPr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7" w:type="dxa"/>
          </w:tcPr>
          <w:p w:rsidR="004925DC" w:rsidRPr="00AA694E" w:rsidRDefault="004925DC" w:rsidP="00F8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Липская Ирина Евгеньевна, заместитель директора МБОУ «СОШ № 112» г.Трехгорного</w:t>
            </w:r>
          </w:p>
        </w:tc>
        <w:tc>
          <w:tcPr>
            <w:tcW w:w="4257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+79030881172, 8(35191)41477</w:t>
            </w:r>
          </w:p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zaw@sch112.trg.ru</w:t>
            </w:r>
          </w:p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25DC" w:rsidRPr="00C26B6B">
        <w:tc>
          <w:tcPr>
            <w:tcW w:w="655" w:type="dxa"/>
          </w:tcPr>
          <w:p w:rsidR="004925DC" w:rsidRPr="00AA694E" w:rsidRDefault="004925DC" w:rsidP="00AA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7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Пискунова Наталья Александровна, заместитель директора по воспитательной работе МБОУ «СОШ № 112» г.Трехгорного</w:t>
            </w:r>
          </w:p>
        </w:tc>
        <w:tc>
          <w:tcPr>
            <w:tcW w:w="4257" w:type="dxa"/>
          </w:tcPr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+79193475759</w:t>
            </w:r>
            <w:r w:rsidRPr="00AA694E">
              <w:rPr>
                <w:rFonts w:ascii="Times New Roman" w:hAnsi="Times New Roman" w:cs="Times New Roman"/>
                <w:sz w:val="24"/>
                <w:szCs w:val="24"/>
              </w:rPr>
              <w:t>, 8(35191)41477</w:t>
            </w:r>
          </w:p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pna_trg@mail.ru</w:t>
            </w:r>
          </w:p>
          <w:p w:rsidR="004925DC" w:rsidRPr="00AA694E" w:rsidRDefault="00492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925DC" w:rsidRPr="00C26B6B" w:rsidRDefault="004925DC" w:rsidP="00A5053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4925DC" w:rsidRPr="00C26B6B" w:rsidSect="00473F7D">
      <w:footerReference w:type="default" r:id="rId7"/>
      <w:pgSz w:w="11906" w:h="16838"/>
      <w:pgMar w:top="709" w:right="991" w:bottom="709" w:left="1418" w:header="0" w:footer="57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5DC" w:rsidRDefault="004925DC">
      <w:r>
        <w:separator/>
      </w:r>
    </w:p>
  </w:endnote>
  <w:endnote w:type="continuationSeparator" w:id="1">
    <w:p w:rsidR="004925DC" w:rsidRDefault="00492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DC" w:rsidRDefault="004925DC">
    <w:pPr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fldChar w:fldCharType="begin"/>
    </w:r>
    <w:r>
      <w:rPr>
        <w:rFonts w:ascii="Times New Roman" w:hAnsi="Times New Roman" w:cs="Times New Roman"/>
        <w:sz w:val="22"/>
        <w:szCs w:val="22"/>
      </w:rPr>
      <w:instrText>PAGE</w:instrText>
    </w:r>
    <w:r>
      <w:rPr>
        <w:rFonts w:ascii="Times New Roman" w:hAnsi="Times New Roman" w:cs="Times New Roman"/>
        <w:sz w:val="22"/>
        <w:szCs w:val="22"/>
      </w:rPr>
      <w:fldChar w:fldCharType="separate"/>
    </w:r>
    <w:r>
      <w:rPr>
        <w:rFonts w:ascii="Times New Roman" w:hAnsi="Times New Roman" w:cs="Times New Roman"/>
        <w:noProof/>
        <w:sz w:val="22"/>
        <w:szCs w:val="22"/>
      </w:rPr>
      <w:t>5</w:t>
    </w:r>
    <w:r>
      <w:rPr>
        <w:rFonts w:ascii="Times New Roman" w:hAnsi="Times New Roman" w:cs="Times New Roman"/>
        <w:sz w:val="22"/>
        <w:szCs w:val="22"/>
      </w:rPr>
      <w:fldChar w:fldCharType="end"/>
    </w:r>
  </w:p>
  <w:p w:rsidR="004925DC" w:rsidRDefault="004925DC">
    <w:pPr>
      <w:spacing w:after="149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5DC" w:rsidRDefault="004925DC">
      <w:r>
        <w:separator/>
      </w:r>
    </w:p>
  </w:footnote>
  <w:footnote w:type="continuationSeparator" w:id="1">
    <w:p w:rsidR="004925DC" w:rsidRDefault="00492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27A"/>
    <w:multiLevelType w:val="hybridMultilevel"/>
    <w:tmpl w:val="6F22F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EF37E5"/>
    <w:multiLevelType w:val="hybridMultilevel"/>
    <w:tmpl w:val="031A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C4072B"/>
    <w:multiLevelType w:val="hybridMultilevel"/>
    <w:tmpl w:val="DECA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93EFD"/>
    <w:multiLevelType w:val="hybridMultilevel"/>
    <w:tmpl w:val="1946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16226"/>
    <w:multiLevelType w:val="hybridMultilevel"/>
    <w:tmpl w:val="1700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72B633D"/>
    <w:multiLevelType w:val="hybridMultilevel"/>
    <w:tmpl w:val="63180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15B09"/>
    <w:multiLevelType w:val="multilevel"/>
    <w:tmpl w:val="859AE3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36756BAB"/>
    <w:multiLevelType w:val="hybridMultilevel"/>
    <w:tmpl w:val="C180F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03000"/>
    <w:multiLevelType w:val="hybridMultilevel"/>
    <w:tmpl w:val="A3BE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3972B88"/>
    <w:multiLevelType w:val="hybridMultilevel"/>
    <w:tmpl w:val="93521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2097C"/>
    <w:multiLevelType w:val="multilevel"/>
    <w:tmpl w:val="FC6AFB30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Times New Roman" w:hAnsi="Arial"/>
        <w:vertAlign w:val="baseline"/>
      </w:rPr>
    </w:lvl>
  </w:abstractNum>
  <w:abstractNum w:abstractNumId="11">
    <w:nsid w:val="512654A2"/>
    <w:multiLevelType w:val="hybridMultilevel"/>
    <w:tmpl w:val="C88C2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52786"/>
    <w:multiLevelType w:val="hybridMultilevel"/>
    <w:tmpl w:val="100A9D1C"/>
    <w:lvl w:ilvl="0" w:tplc="BFB28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69CD6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29E6D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F3C28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1B256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06C4A9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3B07C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5642E8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7B86BF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5A177690"/>
    <w:multiLevelType w:val="hybridMultilevel"/>
    <w:tmpl w:val="63180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67D87"/>
    <w:multiLevelType w:val="hybridMultilevel"/>
    <w:tmpl w:val="DECA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B7002"/>
    <w:multiLevelType w:val="multilevel"/>
    <w:tmpl w:val="81946E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73566B5A"/>
    <w:multiLevelType w:val="hybridMultilevel"/>
    <w:tmpl w:val="C180F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8"/>
  </w:num>
  <w:num w:numId="14">
    <w:abstractNumId w:val="12"/>
  </w:num>
  <w:num w:numId="15">
    <w:abstractNumId w:val="1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6FB"/>
    <w:rsid w:val="0001788E"/>
    <w:rsid w:val="00034B04"/>
    <w:rsid w:val="00050817"/>
    <w:rsid w:val="00050D4D"/>
    <w:rsid w:val="000B39FE"/>
    <w:rsid w:val="000D13AA"/>
    <w:rsid w:val="00102D20"/>
    <w:rsid w:val="001058B9"/>
    <w:rsid w:val="001353FC"/>
    <w:rsid w:val="00164BCC"/>
    <w:rsid w:val="001850BB"/>
    <w:rsid w:val="00186713"/>
    <w:rsid w:val="00190FA0"/>
    <w:rsid w:val="001B0423"/>
    <w:rsid w:val="001C60E9"/>
    <w:rsid w:val="0020225F"/>
    <w:rsid w:val="00210E7B"/>
    <w:rsid w:val="00234528"/>
    <w:rsid w:val="00246ACB"/>
    <w:rsid w:val="00255A18"/>
    <w:rsid w:val="002566D2"/>
    <w:rsid w:val="002A1D15"/>
    <w:rsid w:val="0031464A"/>
    <w:rsid w:val="003223BC"/>
    <w:rsid w:val="003327D5"/>
    <w:rsid w:val="003552EA"/>
    <w:rsid w:val="00365915"/>
    <w:rsid w:val="0038405F"/>
    <w:rsid w:val="004168F3"/>
    <w:rsid w:val="00421ABE"/>
    <w:rsid w:val="004349D5"/>
    <w:rsid w:val="004375C7"/>
    <w:rsid w:val="004442A8"/>
    <w:rsid w:val="00460059"/>
    <w:rsid w:val="004674BB"/>
    <w:rsid w:val="00473F7D"/>
    <w:rsid w:val="00481733"/>
    <w:rsid w:val="004925DC"/>
    <w:rsid w:val="0049657B"/>
    <w:rsid w:val="004A1032"/>
    <w:rsid w:val="004A598A"/>
    <w:rsid w:val="004B0A02"/>
    <w:rsid w:val="004B0A58"/>
    <w:rsid w:val="004C34D5"/>
    <w:rsid w:val="004C4AA1"/>
    <w:rsid w:val="004D18B4"/>
    <w:rsid w:val="004F2416"/>
    <w:rsid w:val="004F3A75"/>
    <w:rsid w:val="00541641"/>
    <w:rsid w:val="00542923"/>
    <w:rsid w:val="00550AFD"/>
    <w:rsid w:val="00557745"/>
    <w:rsid w:val="00561D46"/>
    <w:rsid w:val="00566876"/>
    <w:rsid w:val="00573640"/>
    <w:rsid w:val="0057488B"/>
    <w:rsid w:val="0057635E"/>
    <w:rsid w:val="00577D13"/>
    <w:rsid w:val="00581190"/>
    <w:rsid w:val="005944BD"/>
    <w:rsid w:val="005966FB"/>
    <w:rsid w:val="00596BA0"/>
    <w:rsid w:val="005A317C"/>
    <w:rsid w:val="005C0DC0"/>
    <w:rsid w:val="005C6483"/>
    <w:rsid w:val="005D1EA8"/>
    <w:rsid w:val="005E1CFD"/>
    <w:rsid w:val="00601BDD"/>
    <w:rsid w:val="00602D16"/>
    <w:rsid w:val="00605001"/>
    <w:rsid w:val="00605819"/>
    <w:rsid w:val="006158EB"/>
    <w:rsid w:val="00635C61"/>
    <w:rsid w:val="00662C25"/>
    <w:rsid w:val="0066670D"/>
    <w:rsid w:val="0067662E"/>
    <w:rsid w:val="00681DC0"/>
    <w:rsid w:val="006A63C6"/>
    <w:rsid w:val="006C7112"/>
    <w:rsid w:val="00702BDF"/>
    <w:rsid w:val="007225A7"/>
    <w:rsid w:val="00735299"/>
    <w:rsid w:val="007479B2"/>
    <w:rsid w:val="0076187B"/>
    <w:rsid w:val="00794393"/>
    <w:rsid w:val="007A4A09"/>
    <w:rsid w:val="007D2C48"/>
    <w:rsid w:val="008077A7"/>
    <w:rsid w:val="0081020C"/>
    <w:rsid w:val="008245C3"/>
    <w:rsid w:val="00860380"/>
    <w:rsid w:val="00864090"/>
    <w:rsid w:val="00876A5E"/>
    <w:rsid w:val="008A4AD7"/>
    <w:rsid w:val="008A68D6"/>
    <w:rsid w:val="008C1EFA"/>
    <w:rsid w:val="008D2353"/>
    <w:rsid w:val="008D3B65"/>
    <w:rsid w:val="008D630E"/>
    <w:rsid w:val="008D63E7"/>
    <w:rsid w:val="008F159E"/>
    <w:rsid w:val="0090792F"/>
    <w:rsid w:val="00927877"/>
    <w:rsid w:val="00935CEB"/>
    <w:rsid w:val="009817E0"/>
    <w:rsid w:val="009A0F5D"/>
    <w:rsid w:val="009A29C2"/>
    <w:rsid w:val="009C7398"/>
    <w:rsid w:val="009E3DA5"/>
    <w:rsid w:val="009E554D"/>
    <w:rsid w:val="00A03E0B"/>
    <w:rsid w:val="00A0716A"/>
    <w:rsid w:val="00A36A97"/>
    <w:rsid w:val="00A5053B"/>
    <w:rsid w:val="00A91B72"/>
    <w:rsid w:val="00AA694E"/>
    <w:rsid w:val="00AA6D95"/>
    <w:rsid w:val="00AB6589"/>
    <w:rsid w:val="00AE2F15"/>
    <w:rsid w:val="00B23E27"/>
    <w:rsid w:val="00B3291E"/>
    <w:rsid w:val="00B428CB"/>
    <w:rsid w:val="00B51653"/>
    <w:rsid w:val="00B667DD"/>
    <w:rsid w:val="00B7777F"/>
    <w:rsid w:val="00B91706"/>
    <w:rsid w:val="00B9613D"/>
    <w:rsid w:val="00BE4A35"/>
    <w:rsid w:val="00BE4AD6"/>
    <w:rsid w:val="00BE5BD6"/>
    <w:rsid w:val="00BF5CF3"/>
    <w:rsid w:val="00C26B6B"/>
    <w:rsid w:val="00C516DC"/>
    <w:rsid w:val="00C73818"/>
    <w:rsid w:val="00C848DB"/>
    <w:rsid w:val="00CF0CEB"/>
    <w:rsid w:val="00D026D3"/>
    <w:rsid w:val="00D14592"/>
    <w:rsid w:val="00D23740"/>
    <w:rsid w:val="00D7026B"/>
    <w:rsid w:val="00D72CC6"/>
    <w:rsid w:val="00D93F6B"/>
    <w:rsid w:val="00D963CA"/>
    <w:rsid w:val="00DA6E0A"/>
    <w:rsid w:val="00DB7E78"/>
    <w:rsid w:val="00DC4E28"/>
    <w:rsid w:val="00DD10EC"/>
    <w:rsid w:val="00DE3D14"/>
    <w:rsid w:val="00DE7DB0"/>
    <w:rsid w:val="00E070A9"/>
    <w:rsid w:val="00E20C57"/>
    <w:rsid w:val="00E26584"/>
    <w:rsid w:val="00E27372"/>
    <w:rsid w:val="00E52C81"/>
    <w:rsid w:val="00E6193B"/>
    <w:rsid w:val="00E703C6"/>
    <w:rsid w:val="00EC0423"/>
    <w:rsid w:val="00F062AD"/>
    <w:rsid w:val="00F12027"/>
    <w:rsid w:val="00F12377"/>
    <w:rsid w:val="00F20077"/>
    <w:rsid w:val="00F23615"/>
    <w:rsid w:val="00F403AD"/>
    <w:rsid w:val="00F8052A"/>
    <w:rsid w:val="00FA4B0C"/>
    <w:rsid w:val="00FB6555"/>
    <w:rsid w:val="00FB6C86"/>
    <w:rsid w:val="00FC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58"/>
    <w:rPr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18B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18B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18B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18B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18B4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18B4"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4393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4393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4393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4393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94393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94393"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4D18B4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D18B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794393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D18B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4393"/>
    <w:rPr>
      <w:rFonts w:ascii="Cambria" w:hAnsi="Cambria" w:cs="Cambria"/>
      <w:color w:val="000000"/>
      <w:sz w:val="24"/>
      <w:szCs w:val="24"/>
    </w:rPr>
  </w:style>
  <w:style w:type="table" w:customStyle="1" w:styleId="a">
    <w:name w:val="Стиль"/>
    <w:basedOn w:val="TableNormal1"/>
    <w:uiPriority w:val="99"/>
    <w:rsid w:val="004D18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тиль13"/>
    <w:basedOn w:val="TableNormal1"/>
    <w:uiPriority w:val="99"/>
    <w:rsid w:val="004D18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2"/>
    <w:basedOn w:val="TableNormal1"/>
    <w:uiPriority w:val="99"/>
    <w:rsid w:val="004D18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1"/>
    <w:basedOn w:val="TableNormal1"/>
    <w:uiPriority w:val="99"/>
    <w:rsid w:val="004D18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0"/>
    <w:basedOn w:val="TableNormal1"/>
    <w:uiPriority w:val="99"/>
    <w:rsid w:val="004D18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тиль9"/>
    <w:basedOn w:val="TableNormal1"/>
    <w:uiPriority w:val="99"/>
    <w:rsid w:val="004D18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тиль8"/>
    <w:basedOn w:val="TableNormal1"/>
    <w:uiPriority w:val="99"/>
    <w:rsid w:val="004D18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тиль7"/>
    <w:basedOn w:val="TableNormal1"/>
    <w:uiPriority w:val="99"/>
    <w:rsid w:val="004D18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тиль6"/>
    <w:basedOn w:val="TableNormal1"/>
    <w:uiPriority w:val="99"/>
    <w:rsid w:val="004D18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тиль5"/>
    <w:basedOn w:val="TableNormal1"/>
    <w:uiPriority w:val="99"/>
    <w:rsid w:val="004D18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basedOn w:val="TableNormal1"/>
    <w:uiPriority w:val="99"/>
    <w:rsid w:val="004D18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TableNormal1"/>
    <w:uiPriority w:val="99"/>
    <w:rsid w:val="004D18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basedOn w:val="TableNormal1"/>
    <w:uiPriority w:val="99"/>
    <w:rsid w:val="004D18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TableNormal1"/>
    <w:uiPriority w:val="99"/>
    <w:rsid w:val="004D18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505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053B"/>
  </w:style>
  <w:style w:type="paragraph" w:styleId="Footer">
    <w:name w:val="footer"/>
    <w:basedOn w:val="Normal"/>
    <w:link w:val="FooterChar"/>
    <w:uiPriority w:val="99"/>
    <w:rsid w:val="00A505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053B"/>
  </w:style>
  <w:style w:type="table" w:styleId="TableGrid">
    <w:name w:val="Table Grid"/>
    <w:basedOn w:val="TableNormal"/>
    <w:uiPriority w:val="99"/>
    <w:rsid w:val="00E265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2F15"/>
    <w:pPr>
      <w:ind w:left="720"/>
    </w:pPr>
  </w:style>
  <w:style w:type="character" w:styleId="Hyperlink">
    <w:name w:val="Hyperlink"/>
    <w:basedOn w:val="DefaultParagraphFont"/>
    <w:uiPriority w:val="99"/>
    <w:rsid w:val="00F805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3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1325</TotalTime>
  <Pages>14</Pages>
  <Words>4212</Words>
  <Characters>24012</Characters>
  <Application>Microsoft Office Outlook</Application>
  <DocSecurity>0</DocSecurity>
  <Lines>0</Lines>
  <Paragraphs>0</Paragraphs>
  <ScaleCrop>false</ScaleCrop>
  <Company>МУ "ГУО"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</dc:creator>
  <cp:keywords/>
  <dc:description/>
  <cp:lastModifiedBy>Сотникова</cp:lastModifiedBy>
  <cp:revision>48</cp:revision>
  <dcterms:created xsi:type="dcterms:W3CDTF">2018-06-20T10:15:00Z</dcterms:created>
  <dcterms:modified xsi:type="dcterms:W3CDTF">2018-07-04T12:36:00Z</dcterms:modified>
</cp:coreProperties>
</file>